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png" ContentType="image/png"/>
  <Default Extension="wmf" ContentType="image/x-wmf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5CC9135A">
      <w:pPr>
        <w:adjustRightInd w:val="0"/>
        <w:snapToGrid w:val="0"/>
        <w:spacing w:line="360" w:lineRule="auto"/>
        <w:jc w:val="center"/>
        <w:textAlignment w:val="center"/>
        <w:rPr>
          <w:rFonts w:hint="default" w:ascii="Times New Roman" w:hAnsi="Times New Roman" w:eastAsia="宋体"/>
          <w:b/>
          <w:bCs w:val="0"/>
          <w:sz w:val="44"/>
          <w:szCs w:val="44"/>
          <w:lang w:val="en-US" w:eastAsia="zh-CN"/>
        </w:rPr>
      </w:pPr>
      <w:r>
        <w:rPr>
          <w:rFonts w:hint="eastAsia" w:ascii="Times New Roman" w:hAnsi="Times New Roman" w:eastAsia="宋体"/>
          <w:b/>
          <w:bCs w:val="0"/>
          <w:sz w:val="44"/>
          <w:szCs w:val="44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12458700</wp:posOffset>
            </wp:positionH>
            <wp:positionV relativeFrom="topMargin">
              <wp:posOffset>10566400</wp:posOffset>
            </wp:positionV>
            <wp:extent cx="406400" cy="406400"/>
            <wp:effectExtent l="0" t="0" r="12700" b="12700"/>
            <wp:wrapNone/>
            <wp:docPr id="100232" name="图片 1002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232" name="图片 100232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06400" cy="406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/>
          <w:b/>
          <w:bCs w:val="0"/>
          <w:sz w:val="44"/>
          <w:szCs w:val="44"/>
          <w:lang w:val="en-US" w:eastAsia="zh-CN"/>
        </w:rPr>
        <w:t>化学计算题</w:t>
      </w:r>
      <w:r>
        <w:rPr>
          <w:rFonts w:hint="eastAsia" w:ascii="Times New Roman" w:hAnsi="Times New Roman" w:eastAsia="宋体"/>
          <w:b/>
          <w:bCs w:val="0"/>
          <w:sz w:val="44"/>
          <w:szCs w:val="44"/>
        </w:rPr>
        <w:t>专题</w:t>
      </w:r>
      <w:r>
        <w:rPr>
          <w:rFonts w:hint="eastAsia"/>
          <w:b/>
          <w:bCs w:val="0"/>
          <w:sz w:val="44"/>
          <w:szCs w:val="44"/>
          <w:lang w:val="en-US" w:eastAsia="zh-CN"/>
        </w:rPr>
        <w:t>训练02</w:t>
      </w:r>
      <w:r>
        <w:rPr>
          <w:rFonts w:hint="eastAsia" w:ascii="Times New Roman" w:hAnsi="Times New Roman" w:eastAsia="宋体"/>
          <w:b/>
          <w:bCs w:val="0"/>
          <w:sz w:val="44"/>
          <w:szCs w:val="44"/>
        </w:rPr>
        <w:t xml:space="preserve"> </w:t>
      </w:r>
      <w:r>
        <w:rPr>
          <w:rFonts w:hint="eastAsia"/>
          <w:b/>
          <w:bCs w:val="0"/>
          <w:sz w:val="44"/>
          <w:szCs w:val="44"/>
          <w:lang w:val="en-US" w:eastAsia="zh-CN"/>
        </w:rPr>
        <w:t xml:space="preserve"> </w:t>
      </w:r>
    </w:p>
    <w:p w14:paraId="4292C627">
      <w:pPr>
        <w:adjustRightInd w:val="0"/>
        <w:snapToGrid w:val="0"/>
        <w:spacing w:line="360" w:lineRule="auto"/>
        <w:jc w:val="center"/>
        <w:textAlignment w:val="center"/>
        <w:rPr>
          <w:b/>
          <w:color w:val="FF00FF"/>
          <w:sz w:val="30"/>
          <w:szCs w:val="30"/>
          <w:u w:val="double"/>
        </w:rPr>
      </w:pPr>
      <w:r>
        <w:drawing>
          <wp:inline distT="0" distB="0" distL="114300" distR="114300">
            <wp:extent cx="2484120" cy="340995"/>
            <wp:effectExtent l="0" t="0" r="11430" b="1905"/>
            <wp:docPr id="1" name="图片 16" descr="学科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6" descr="学科网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484120" cy="3409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 w14:paraId="5EC274C9">
      <w:pPr>
        <w:adjustRightInd w:val="0"/>
        <w:snapToGrid w:val="0"/>
        <w:spacing w:line="360" w:lineRule="auto"/>
        <w:textAlignment w:val="center"/>
        <w:rPr>
          <w:rFonts w:eastAsia="黑体"/>
          <w:bCs/>
          <w:szCs w:val="21"/>
          <w:shd w:val="clear" w:color="FFFFFF" w:fill="D9D9D9"/>
        </w:rPr>
      </w:pPr>
      <w:r>
        <w:rPr>
          <w:rFonts w:eastAsia="黑体"/>
          <w:bCs/>
          <w:szCs w:val="21"/>
          <w:shd w:val="clear" w:color="FFFFFF" w:fill="D9D9D9"/>
        </w:rPr>
        <w:t xml:space="preserve">考点01 </w:t>
      </w:r>
      <w:r>
        <w:rPr>
          <w:rFonts w:hint="eastAsia" w:eastAsia="黑体"/>
          <w:bCs/>
          <w:szCs w:val="21"/>
          <w:shd w:val="clear" w:color="FFFFFF" w:fill="D9D9D9"/>
        </w:rPr>
        <w:t xml:space="preserve"> 化学方程式计算 </w:t>
      </w:r>
    </w:p>
    <w:p w14:paraId="0B9C3308">
      <w:pPr>
        <w:adjustRightInd w:val="0"/>
        <w:snapToGrid w:val="0"/>
        <w:spacing w:line="360" w:lineRule="auto"/>
        <w:textAlignment w:val="center"/>
        <w:rPr>
          <w:rFonts w:eastAsia="黑体"/>
          <w:bCs/>
          <w:szCs w:val="21"/>
          <w:shd w:val="clear" w:color="FFFFFF" w:fill="D9D9D9"/>
        </w:rPr>
      </w:pPr>
      <w:r>
        <w:rPr>
          <w:rFonts w:eastAsia="黑体"/>
          <w:bCs/>
          <w:szCs w:val="21"/>
          <w:shd w:val="clear" w:color="FFFFFF" w:fill="D9D9D9"/>
        </w:rPr>
        <w:t xml:space="preserve">考点02  </w:t>
      </w:r>
      <w:r>
        <w:rPr>
          <w:rFonts w:hint="eastAsia" w:eastAsia="黑体"/>
          <w:bCs/>
          <w:szCs w:val="21"/>
          <w:shd w:val="clear" w:color="FFFFFF" w:fill="D9D9D9"/>
        </w:rPr>
        <w:t xml:space="preserve">溶液的计算 </w:t>
      </w:r>
    </w:p>
    <w:p w14:paraId="52C47ECC">
      <w:pPr>
        <w:adjustRightInd w:val="0"/>
        <w:snapToGrid w:val="0"/>
        <w:spacing w:line="360" w:lineRule="auto"/>
        <w:textAlignment w:val="center"/>
        <w:rPr>
          <w:rFonts w:eastAsia="黑体"/>
          <w:bCs/>
          <w:szCs w:val="21"/>
          <w:shd w:val="clear" w:color="FFFFFF" w:fill="D9D9D9"/>
        </w:rPr>
      </w:pPr>
      <w:r>
        <w:rPr>
          <w:rFonts w:eastAsia="黑体"/>
          <w:bCs/>
          <w:szCs w:val="21"/>
          <w:shd w:val="clear" w:color="FFFFFF" w:fill="D9D9D9"/>
        </w:rPr>
        <w:t xml:space="preserve">考点03  </w:t>
      </w:r>
      <w:r>
        <w:rPr>
          <w:rFonts w:hint="eastAsia" w:eastAsia="黑体"/>
          <w:bCs/>
          <w:szCs w:val="21"/>
          <w:shd w:val="clear" w:color="FFFFFF" w:fill="D9D9D9"/>
        </w:rPr>
        <w:t>综合计算</w:t>
      </w:r>
    </w:p>
    <w:p w14:paraId="7A3392EF">
      <w:pPr>
        <w:adjustRightInd w:val="0"/>
        <w:snapToGrid w:val="0"/>
        <w:spacing w:line="360" w:lineRule="auto"/>
        <w:jc w:val="center"/>
        <w:textAlignment w:val="center"/>
        <w:rPr>
          <w:rFonts w:hint="eastAsia"/>
          <w:b/>
          <w:color w:val="FF00FF"/>
          <w:sz w:val="30"/>
          <w:szCs w:val="30"/>
          <w:u w:val="double"/>
        </w:rPr>
      </w:pPr>
      <w:r>
        <w:drawing>
          <wp:inline distT="0" distB="0" distL="114300" distR="114300">
            <wp:extent cx="2879725" cy="395605"/>
            <wp:effectExtent l="0" t="0" r="15875" b="4445"/>
            <wp:docPr id="2" name="图片 4" descr="学科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4" descr="学科网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879725" cy="395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A2691A8">
      <w:pPr>
        <w:adjustRightInd w:val="0"/>
        <w:snapToGrid w:val="0"/>
        <w:spacing w:line="360" w:lineRule="auto"/>
        <w:textAlignment w:val="center"/>
        <w:rPr>
          <w:rFonts w:hint="eastAsia" w:eastAsia="黑体"/>
          <w:bCs/>
          <w:szCs w:val="21"/>
          <w:shd w:val="clear" w:color="FFFFFF" w:fill="D9D9D9"/>
        </w:rPr>
      </w:pPr>
      <w:r>
        <w:rPr>
          <w:rFonts w:eastAsia="黑体"/>
          <w:bCs/>
          <w:szCs w:val="21"/>
          <w:shd w:val="clear" w:color="FFFFFF" w:fill="D9D9D9"/>
        </w:rPr>
        <w:t xml:space="preserve">考点01 </w:t>
      </w:r>
      <w:r>
        <w:rPr>
          <w:rFonts w:hint="eastAsia" w:eastAsia="黑体"/>
          <w:bCs/>
          <w:szCs w:val="21"/>
          <w:shd w:val="clear" w:color="FFFFFF" w:fill="D9D9D9"/>
        </w:rPr>
        <w:t xml:space="preserve"> 化学方程式计算 </w:t>
      </w:r>
    </w:p>
    <w:p w14:paraId="6B55783C">
      <w:pPr>
        <w:shd w:val="clear" w:color="auto" w:fill="auto"/>
        <w:spacing w:before="0" w:after="0"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val="en-US" w:eastAsia="zh-CN"/>
        </w:rPr>
        <w:t>1</w:t>
      </w:r>
      <w:r>
        <w:rPr>
          <w:sz w:val="21"/>
        </w:rPr>
        <w:t>．</w:t>
      </w:r>
      <w:r>
        <w:rPr>
          <w:rFonts w:hint="eastAsia" w:eastAsia="黑体"/>
          <w:bCs/>
          <w:kern w:val="0"/>
          <w:szCs w:val="21"/>
          <w:shd w:val="clear" w:color="auto" w:fill="auto"/>
        </w:rPr>
        <w:t>（</w:t>
      </w:r>
      <w:r>
        <w:rPr>
          <w:rFonts w:eastAsia="黑体"/>
          <w:bCs/>
          <w:kern w:val="0"/>
          <w:szCs w:val="21"/>
          <w:shd w:val="clear" w:color="auto" w:fill="auto"/>
        </w:rPr>
        <w:t>2025·</w:t>
      </w:r>
      <w:r>
        <w:rPr>
          <w:rFonts w:hint="eastAsia" w:eastAsia="黑体"/>
          <w:bCs/>
          <w:kern w:val="0"/>
          <w:szCs w:val="21"/>
          <w:shd w:val="clear" w:color="auto" w:fill="auto"/>
          <w:lang w:val="en-US" w:eastAsia="zh-CN"/>
        </w:rPr>
        <w:t>湖南省长沙市</w:t>
      </w:r>
      <w:r>
        <w:rPr>
          <w:rFonts w:hint="eastAsia" w:eastAsia="黑体"/>
          <w:bCs/>
          <w:kern w:val="0"/>
          <w:szCs w:val="21"/>
          <w:shd w:val="clear" w:color="auto" w:fill="auto"/>
        </w:rPr>
        <w:t>）</w:t>
      </w:r>
      <w:r>
        <w:rPr>
          <w:sz w:val="21"/>
        </w:rPr>
        <w:t>小化同学在老师的指导下进行“氧气的实验室制取与性质”的实验活动。高锰酸钾制氧气的化学方程式为：</w:t>
      </w:r>
      <w:r>
        <w:object>
          <v:shape id="_x0000_i1025" o:spt="75" alt="eqId9b8d27cc77b439f9655b7341c2d71102" type="#_x0000_t75" style="height:29.7pt;width:146.05pt;" o:ole="t" filled="f" o:preferrelative="t" stroked="f" coordsize="21600,21600">
            <v:path/>
            <v:fill on="f" focussize="0,0"/>
            <v:stroke on="f" joinstyle="miter"/>
            <v:imagedata r:id="rId12" o:title="eqId9b8d27cc77b439f9655b7341c2d71102"/>
            <o:lock v:ext="edit" aspectratio="t"/>
            <w10:wrap type="none"/>
            <w10:anchorlock/>
          </v:shape>
          <o:OLEObject Type="Embed" ProgID="Equation.DSMT4" ShapeID="_x0000_i1025" DrawAspect="Content" ObjectID="_1468075725" r:id="rId11">
            <o:LockedField>false</o:LockedField>
          </o:OLEObject>
        </w:object>
      </w:r>
      <w:r>
        <w:rPr>
          <w:sz w:val="21"/>
        </w:rPr>
        <w:t>。请计算：</w:t>
      </w:r>
    </w:p>
    <w:p w14:paraId="488F815E">
      <w:pPr>
        <w:shd w:val="clear" w:color="auto" w:fill="auto"/>
        <w:spacing w:before="0" w:after="0" w:line="360" w:lineRule="auto"/>
        <w:jc w:val="left"/>
        <w:textAlignment w:val="center"/>
        <w:rPr>
          <w:sz w:val="21"/>
        </w:rPr>
      </w:pPr>
      <w:r>
        <w:rPr>
          <w:sz w:val="21"/>
        </w:rPr>
        <w:t>(1)高锰酸钾（</w:t>
      </w:r>
      <w:r>
        <w:object>
          <v:shape id="_x0000_i1026" o:spt="75" alt="eqIde27bd34b38d447163af65055eaa986f4" type="#_x0000_t75" style="height:15.8pt;width:36.9pt;" o:ole="t" filled="f" o:preferrelative="t" stroked="f" coordsize="21600,21600">
            <v:path/>
            <v:fill on="f" focussize="0,0"/>
            <v:stroke on="f" joinstyle="miter"/>
            <v:imagedata r:id="rId14" o:title="eqIde27bd34b38d447163af65055eaa986f4"/>
            <o:lock v:ext="edit" aspectratio="t"/>
            <w10:wrap type="none"/>
            <w10:anchorlock/>
          </v:shape>
          <o:OLEObject Type="Embed" ProgID="Equation.DSMT4" ShapeID="_x0000_i1026" DrawAspect="Content" ObjectID="_1468075726" r:id="rId13">
            <o:LockedField>false</o:LockedField>
          </o:OLEObject>
        </w:object>
      </w:r>
      <w:r>
        <w:rPr>
          <w:sz w:val="21"/>
        </w:rPr>
        <w:t>）中钾元素、锰元素的质量比为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  </w:t>
      </w:r>
      <w:r>
        <w:rPr>
          <w:sz w:val="21"/>
        </w:rPr>
        <w:t>；</w:t>
      </w:r>
    </w:p>
    <w:p w14:paraId="0ED842A0">
      <w:pPr>
        <w:shd w:val="clear" w:color="auto" w:fill="auto"/>
        <w:spacing w:before="0" w:after="0" w:line="360" w:lineRule="auto"/>
        <w:jc w:val="left"/>
        <w:textAlignment w:val="center"/>
        <w:rPr>
          <w:sz w:val="21"/>
        </w:rPr>
      </w:pPr>
      <w:r>
        <w:rPr>
          <w:sz w:val="21"/>
        </w:rPr>
        <w:t>(2)实验中需要0.64g氧气，如果</w:t>
      </w:r>
      <w:r>
        <w:rPr>
          <w:sz w:val="21"/>
          <w:em w:val="dot"/>
          <w:lang w:eastAsia="zh-CN"/>
        </w:rPr>
        <w:t>一药匙</w:t>
      </w:r>
      <w:r>
        <w:rPr>
          <w:sz w:val="21"/>
        </w:rPr>
        <w:t>高锰酸钾的质量为3g，他取</w:t>
      </w:r>
      <w:r>
        <w:rPr>
          <w:sz w:val="21"/>
          <w:em w:val="dot"/>
          <w:lang w:eastAsia="zh-CN"/>
        </w:rPr>
        <w:t>两药匙</w:t>
      </w:r>
      <w:r>
        <w:rPr>
          <w:sz w:val="21"/>
        </w:rPr>
        <w:t>高锰酸钾完全反应制得的氧气是否足够实验所需？（写出计算过程及结果）</w:t>
      </w:r>
    </w:p>
    <w:p w14:paraId="77CAE911">
      <w:pPr>
        <w:shd w:val="clear" w:color="auto" w:fill="auto"/>
        <w:spacing w:before="0" w:after="0"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val="en-US" w:eastAsia="zh-CN"/>
        </w:rPr>
        <w:t>2</w:t>
      </w:r>
      <w:r>
        <w:rPr>
          <w:sz w:val="21"/>
        </w:rPr>
        <w:t>．</w:t>
      </w:r>
      <w:r>
        <w:rPr>
          <w:rFonts w:hint="eastAsia" w:eastAsia="黑体"/>
          <w:bCs/>
          <w:kern w:val="0"/>
          <w:szCs w:val="21"/>
          <w:shd w:val="clear" w:color="auto" w:fill="auto"/>
        </w:rPr>
        <w:t>（</w:t>
      </w:r>
      <w:r>
        <w:rPr>
          <w:rFonts w:eastAsia="黑体"/>
          <w:bCs/>
          <w:kern w:val="0"/>
          <w:szCs w:val="21"/>
          <w:shd w:val="clear" w:color="auto" w:fill="auto"/>
        </w:rPr>
        <w:t>2025·</w:t>
      </w:r>
      <w:r>
        <w:rPr>
          <w:rFonts w:hint="eastAsia" w:eastAsia="黑体"/>
          <w:bCs/>
          <w:kern w:val="0"/>
          <w:szCs w:val="21"/>
          <w:shd w:val="clear" w:color="auto" w:fill="auto"/>
          <w:lang w:val="en-US" w:eastAsia="zh-CN"/>
        </w:rPr>
        <w:t>吉林省</w:t>
      </w:r>
      <w:r>
        <w:rPr>
          <w:rFonts w:hint="eastAsia" w:eastAsia="黑体"/>
          <w:bCs/>
          <w:kern w:val="0"/>
          <w:szCs w:val="21"/>
          <w:shd w:val="clear" w:color="auto" w:fill="auto"/>
        </w:rPr>
        <w:t>）</w:t>
      </w:r>
      <w:r>
        <w:rPr>
          <w:sz w:val="21"/>
        </w:rPr>
        <w:t>吉林省位于黄金玉米带上。提高粮食产量，需要合理施用化肥。尿素是氮肥中最主要的一种，合成尿素的原理是</w:t>
      </w:r>
      <w:r>
        <w:object>
          <v:shape id="_x0000_i1027" o:spt="75" alt="eqIdd7c2a7eda8594b09c1654306fbaaa68d" type="#_x0000_t75" style="height:31pt;width:158.4pt;" o:ole="t" filled="f" o:preferrelative="t" stroked="f" coordsize="21600,21600">
            <v:path/>
            <v:fill on="f" focussize="0,0"/>
            <v:stroke on="f" joinstyle="miter"/>
            <v:imagedata r:id="rId16" o:title="eqIdd7c2a7eda8594b09c1654306fbaaa68d"/>
            <o:lock v:ext="edit" aspectratio="t"/>
            <w10:wrap type="none"/>
            <w10:anchorlock/>
          </v:shape>
          <o:OLEObject Type="Embed" ProgID="Equation.DSMT4" ShapeID="_x0000_i1027" DrawAspect="Content" ObjectID="_1468075727" r:id="rId15">
            <o:LockedField>false</o:LockedField>
          </o:OLEObject>
        </w:object>
      </w:r>
      <w:r>
        <w:rPr>
          <w:sz w:val="21"/>
        </w:rPr>
        <w:t>。回答下列问题。</w:t>
      </w:r>
    </w:p>
    <w:p w14:paraId="0BCF72E5">
      <w:pPr>
        <w:shd w:val="clear" w:color="auto" w:fill="auto"/>
        <w:spacing w:before="0" w:after="0" w:line="360" w:lineRule="auto"/>
        <w:jc w:val="left"/>
        <w:textAlignment w:val="center"/>
        <w:rPr>
          <w:sz w:val="21"/>
        </w:rPr>
      </w:pPr>
      <w:r>
        <w:rPr>
          <w:sz w:val="21"/>
        </w:rPr>
        <w:t>(1)</w:t>
      </w:r>
      <w:r>
        <w:object>
          <v:shape id="_x0000_i1028" o:spt="75" alt="eqId3b8fdb72557361bef4acdf249b489044" type="#_x0000_t75" style="height:17.6pt;width:51pt;" o:ole="t" filled="f" o:preferrelative="t" stroked="f" coordsize="21600,21600">
            <v:path/>
            <v:fill on="f" focussize="0,0"/>
            <v:stroke on="f" joinstyle="miter"/>
            <v:imagedata r:id="rId18" o:title="eqId3b8fdb72557361bef4acdf249b489044"/>
            <o:lock v:ext="edit" aspectratio="t"/>
            <w10:wrap type="none"/>
            <w10:anchorlock/>
          </v:shape>
          <o:OLEObject Type="Embed" ProgID="Equation.DSMT4" ShapeID="_x0000_i1028" DrawAspect="Content" ObjectID="_1468075728" r:id="rId17">
            <o:LockedField>false</o:LockedField>
          </o:OLEObject>
        </w:object>
      </w:r>
      <w:r>
        <w:rPr>
          <w:sz w:val="21"/>
        </w:rPr>
        <w:t>中氮元素和氢元素质量的最简整数比为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     </w:t>
      </w:r>
      <w:r>
        <w:rPr>
          <w:sz w:val="21"/>
        </w:rPr>
        <w:t>。</w:t>
      </w:r>
    </w:p>
    <w:p w14:paraId="42CCFED9">
      <w:pPr>
        <w:shd w:val="clear" w:color="auto" w:fill="auto"/>
        <w:spacing w:before="0" w:after="0" w:line="360" w:lineRule="auto"/>
        <w:jc w:val="left"/>
        <w:textAlignment w:val="center"/>
        <w:rPr>
          <w:sz w:val="21"/>
        </w:rPr>
      </w:pPr>
      <w:r>
        <w:rPr>
          <w:sz w:val="21"/>
        </w:rPr>
        <w:t>(2)利用上述化学方程式计算：44吨</w:t>
      </w:r>
      <w:r>
        <w:object>
          <v:shape id="_x0000_i1029" o:spt="75" alt="eqIda4298cb837170c021b9f2cd4e674a6a3" type="#_x0000_t75" style="height:15.8pt;width:21.1pt;" o:ole="t" filled="f" o:preferrelative="t" stroked="f" coordsize="21600,21600">
            <v:path/>
            <v:fill on="f" focussize="0,0"/>
            <v:stroke on="f" joinstyle="miter"/>
            <v:imagedata r:id="rId20" o:title="eqIda4298cb837170c021b9f2cd4e674a6a3"/>
            <o:lock v:ext="edit" aspectratio="t"/>
            <w10:wrap type="none"/>
            <w10:anchorlock/>
          </v:shape>
          <o:OLEObject Type="Embed" ProgID="Equation.DSMT4" ShapeID="_x0000_i1029" DrawAspect="Content" ObjectID="_1468075729" r:id="rId19">
            <o:LockedField>false</o:LockedField>
          </o:OLEObject>
        </w:object>
      </w:r>
      <w:r>
        <w:rPr>
          <w:sz w:val="21"/>
        </w:rPr>
        <w:t>能与多少吨</w:t>
      </w:r>
      <w:r>
        <w:object>
          <v:shape id="_x0000_i1030" o:spt="75" alt="eqIddbe2066525aa0616cf44d051d57bf713" type="#_x0000_t75" style="height:15.5pt;width:21.95pt;" o:ole="t" filled="f" o:preferrelative="t" stroked="f" coordsize="21600,21600">
            <v:path/>
            <v:fill on="f" focussize="0,0"/>
            <v:stroke on="f" joinstyle="miter"/>
            <v:imagedata r:id="rId22" o:title="eqIddbe2066525aa0616cf44d051d57bf713"/>
            <o:lock v:ext="edit" aspectratio="t"/>
            <w10:wrap type="none"/>
            <w10:anchorlock/>
          </v:shape>
          <o:OLEObject Type="Embed" ProgID="Equation.DSMT4" ShapeID="_x0000_i1030" DrawAspect="Content" ObjectID="_1468075730" r:id="rId21">
            <o:LockedField>false</o:LockedField>
          </o:OLEObject>
        </w:object>
      </w:r>
      <w:r>
        <w:rPr>
          <w:sz w:val="21"/>
        </w:rPr>
        <w:t>恰好完全反应？</w:t>
      </w:r>
    </w:p>
    <w:p w14:paraId="7D96C604">
      <w:pPr>
        <w:shd w:val="clear" w:color="auto" w:fill="auto"/>
        <w:spacing w:before="0" w:after="0"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val="en-US" w:eastAsia="zh-CN"/>
        </w:rPr>
        <w:t>3</w:t>
      </w:r>
      <w:r>
        <w:rPr>
          <w:sz w:val="21"/>
        </w:rPr>
        <w:t>．</w:t>
      </w:r>
      <w:r>
        <w:rPr>
          <w:rFonts w:hint="eastAsia" w:eastAsia="黑体"/>
          <w:bCs/>
          <w:kern w:val="0"/>
          <w:szCs w:val="21"/>
          <w:shd w:val="clear" w:color="auto" w:fill="auto"/>
        </w:rPr>
        <w:t>（</w:t>
      </w:r>
      <w:r>
        <w:rPr>
          <w:rFonts w:eastAsia="黑体"/>
          <w:bCs/>
          <w:kern w:val="0"/>
          <w:szCs w:val="21"/>
          <w:shd w:val="clear" w:color="auto" w:fill="auto"/>
        </w:rPr>
        <w:t>2025·广</w:t>
      </w:r>
      <w:r>
        <w:rPr>
          <w:rFonts w:hint="eastAsia" w:eastAsia="黑体"/>
          <w:bCs/>
          <w:kern w:val="0"/>
          <w:szCs w:val="21"/>
          <w:shd w:val="clear" w:color="auto" w:fill="auto"/>
          <w:lang w:val="en-US" w:eastAsia="zh-CN"/>
        </w:rPr>
        <w:t>西</w:t>
      </w:r>
      <w:r>
        <w:rPr>
          <w:rFonts w:hint="eastAsia" w:eastAsia="黑体"/>
          <w:bCs/>
          <w:kern w:val="0"/>
          <w:szCs w:val="21"/>
          <w:shd w:val="clear" w:color="auto" w:fill="auto"/>
        </w:rPr>
        <w:t>）</w:t>
      </w:r>
      <w:r>
        <w:rPr>
          <w:sz w:val="21"/>
        </w:rPr>
        <w:t>碳化钛(TiC)具有高熔点、高硬度和高电导率的特点，在航空航天、电子工业等领域应用广泛。一种制备碳化钛的反应原理为：TiO</w:t>
      </w:r>
      <w:r>
        <w:rPr>
          <w:sz w:val="21"/>
          <w:vertAlign w:val="subscript"/>
        </w:rPr>
        <w:t>2</w:t>
      </w:r>
      <w:r>
        <w:rPr>
          <w:sz w:val="21"/>
        </w:rPr>
        <w:t>+3C</w:t>
      </w:r>
      <w:r>
        <w:object>
          <v:shape id="_x0000_i1031" o:spt="75" alt="eqId2d6234f017d32cb8e1c8e08bdaf749ac" type="#_x0000_t75" style="height:33.65pt;width:23.75pt;" o:ole="t" filled="f" o:preferrelative="t" stroked="f" coordsize="21600,21600">
            <v:path/>
            <v:fill on="f" focussize="0,0"/>
            <v:stroke on="f" joinstyle="miter"/>
            <v:imagedata r:id="rId24" o:title="eqId2d6234f017d32cb8e1c8e08bdaf749ac"/>
            <o:lock v:ext="edit" aspectratio="t"/>
            <w10:wrap type="none"/>
            <w10:anchorlock/>
          </v:shape>
          <o:OLEObject Type="Embed" ProgID="Equation.DSMT4" ShapeID="_x0000_i1031" DrawAspect="Content" ObjectID="_1468075731" r:id="rId23">
            <o:LockedField>false</o:LockedField>
          </o:OLEObject>
        </w:object>
      </w:r>
      <w:r>
        <w:rPr>
          <w:sz w:val="21"/>
        </w:rPr>
        <w:t>TiC+2CO↑。</w:t>
      </w:r>
    </w:p>
    <w:p w14:paraId="148F77B9">
      <w:pPr>
        <w:shd w:val="clear" w:color="auto" w:fill="auto"/>
        <w:spacing w:before="0" w:after="0" w:line="360" w:lineRule="auto"/>
        <w:jc w:val="left"/>
        <w:textAlignment w:val="center"/>
        <w:rPr>
          <w:sz w:val="21"/>
        </w:rPr>
      </w:pPr>
      <w:r>
        <w:rPr>
          <w:sz w:val="21"/>
        </w:rPr>
        <w:t>(1)TiC中Ti、C原子个数比为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     </w:t>
      </w:r>
      <w:r>
        <w:rPr>
          <w:sz w:val="21"/>
        </w:rPr>
        <w:t>，Ti、C元素的质量比为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     </w:t>
      </w:r>
      <w:r>
        <w:rPr>
          <w:sz w:val="21"/>
        </w:rPr>
        <w:t>。</w:t>
      </w:r>
    </w:p>
    <w:p w14:paraId="6E25A63C">
      <w:pPr>
        <w:shd w:val="clear" w:color="auto" w:fill="auto"/>
        <w:spacing w:before="0" w:after="0" w:line="360" w:lineRule="auto"/>
        <w:jc w:val="left"/>
        <w:textAlignment w:val="center"/>
        <w:rPr>
          <w:sz w:val="21"/>
        </w:rPr>
      </w:pPr>
      <w:r>
        <w:rPr>
          <w:sz w:val="21"/>
        </w:rPr>
        <w:t>(2)用该方法制备90gTiC至少需要C的质量是多少？(写出计算过程)</w:t>
      </w:r>
    </w:p>
    <w:p w14:paraId="21224596">
      <w:pPr>
        <w:shd w:val="clear" w:color="auto" w:fill="auto"/>
        <w:spacing w:before="0" w:after="0"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val="en-US" w:eastAsia="zh-CN"/>
        </w:rPr>
        <w:t>4</w:t>
      </w:r>
      <w:r>
        <w:rPr>
          <w:sz w:val="21"/>
        </w:rPr>
        <w:t>．</w:t>
      </w:r>
      <w:r>
        <w:rPr>
          <w:rFonts w:hint="eastAsia" w:eastAsia="黑体"/>
          <w:bCs/>
          <w:kern w:val="0"/>
          <w:szCs w:val="21"/>
          <w:shd w:val="clear" w:color="auto" w:fill="auto"/>
        </w:rPr>
        <w:t>（</w:t>
      </w:r>
      <w:r>
        <w:rPr>
          <w:rFonts w:eastAsia="黑体"/>
          <w:bCs/>
          <w:kern w:val="0"/>
          <w:szCs w:val="21"/>
          <w:shd w:val="clear" w:color="auto" w:fill="auto"/>
        </w:rPr>
        <w:t>2025·</w:t>
      </w:r>
      <w:r>
        <w:rPr>
          <w:rFonts w:hint="eastAsia" w:eastAsia="黑体"/>
          <w:bCs/>
          <w:kern w:val="0"/>
          <w:szCs w:val="21"/>
          <w:shd w:val="clear" w:color="auto" w:fill="auto"/>
          <w:lang w:val="en-US" w:eastAsia="zh-CN"/>
        </w:rPr>
        <w:t>湖北省武汉市</w:t>
      </w:r>
      <w:r>
        <w:rPr>
          <w:rFonts w:hint="eastAsia" w:eastAsia="黑体"/>
          <w:bCs/>
          <w:kern w:val="0"/>
          <w:szCs w:val="21"/>
          <w:shd w:val="clear" w:color="auto" w:fill="auto"/>
        </w:rPr>
        <w:t>）</w:t>
      </w:r>
      <w:r>
        <w:rPr>
          <w:sz w:val="21"/>
        </w:rPr>
        <w:t>项目小组利用如图所示装置电解水并收集干燥的氢气和氧气。</w:t>
      </w:r>
    </w:p>
    <w:p w14:paraId="220B53E1">
      <w:pPr>
        <w:shd w:val="clear" w:color="auto" w:fill="auto"/>
        <w:spacing w:before="0" w:after="0" w:line="360" w:lineRule="auto"/>
        <w:jc w:val="center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343025" cy="1781175"/>
            <wp:effectExtent l="0" t="0" r="9525" b="9525"/>
            <wp:docPr id="100057" name="图片 100057" descr="学科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7" name="图片 100057" descr="学科网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1343025" cy="1781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7E1C9D">
      <w:pPr>
        <w:shd w:val="clear" w:color="auto" w:fill="auto"/>
        <w:spacing w:before="0" w:after="0" w:line="360" w:lineRule="auto"/>
        <w:jc w:val="left"/>
        <w:textAlignment w:val="center"/>
        <w:rPr>
          <w:sz w:val="21"/>
        </w:rPr>
      </w:pPr>
      <w:r>
        <w:rPr>
          <w:sz w:val="21"/>
        </w:rPr>
        <w:t>(1)接通电源，收集a气体，靠近火焰，观察到气体燃烧，发出淡蓝色火焰，说明该气体是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 </w:t>
      </w:r>
      <w:r>
        <w:rPr>
          <w:sz w:val="21"/>
        </w:rPr>
        <w:t>(填“氢气”或“氧气”)。</w:t>
      </w:r>
    </w:p>
    <w:p w14:paraId="20C56807">
      <w:pPr>
        <w:shd w:val="clear" w:color="auto" w:fill="auto"/>
        <w:spacing w:before="0" w:after="0" w:line="360" w:lineRule="auto"/>
        <w:jc w:val="left"/>
        <w:textAlignment w:val="center"/>
        <w:rPr>
          <w:sz w:val="21"/>
        </w:rPr>
      </w:pPr>
      <w:r>
        <w:rPr>
          <w:sz w:val="21"/>
        </w:rPr>
        <w:t>(2)一段时间后断开电源，实验前后整个装置的质量减少了0.9g，写出通电过程中反应的化学方程式并计算生成氧气的质量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 </w:t>
      </w:r>
      <w:r>
        <w:rPr>
          <w:sz w:val="21"/>
        </w:rPr>
        <w:t>(不考虑水的蒸发)。</w:t>
      </w:r>
    </w:p>
    <w:p w14:paraId="5C155D43">
      <w:pPr>
        <w:shd w:val="clear" w:color="auto" w:fill="auto"/>
        <w:spacing w:before="0" w:after="0"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val="en-US" w:eastAsia="zh-CN"/>
        </w:rPr>
        <w:t>5</w:t>
      </w:r>
      <w:r>
        <w:rPr>
          <w:sz w:val="21"/>
        </w:rPr>
        <w:t>．</w:t>
      </w:r>
      <w:r>
        <w:rPr>
          <w:rFonts w:hint="eastAsia" w:eastAsia="黑体"/>
          <w:bCs/>
          <w:kern w:val="0"/>
          <w:szCs w:val="21"/>
          <w:shd w:val="clear" w:color="auto" w:fill="auto"/>
        </w:rPr>
        <w:t>（</w:t>
      </w:r>
      <w:r>
        <w:rPr>
          <w:rFonts w:eastAsia="黑体"/>
          <w:bCs/>
          <w:kern w:val="0"/>
          <w:szCs w:val="21"/>
          <w:shd w:val="clear" w:color="auto" w:fill="auto"/>
        </w:rPr>
        <w:t>2025·</w:t>
      </w:r>
      <w:r>
        <w:rPr>
          <w:rFonts w:hint="eastAsia" w:eastAsia="黑体"/>
          <w:bCs/>
          <w:kern w:val="0"/>
          <w:szCs w:val="21"/>
          <w:shd w:val="clear" w:color="auto" w:fill="auto"/>
          <w:lang w:val="en-US" w:eastAsia="zh-CN"/>
        </w:rPr>
        <w:t>四川省宜宾市</w:t>
      </w:r>
      <w:r>
        <w:rPr>
          <w:rFonts w:hint="eastAsia" w:eastAsia="黑体"/>
          <w:bCs/>
          <w:kern w:val="0"/>
          <w:szCs w:val="21"/>
          <w:shd w:val="clear" w:color="auto" w:fill="auto"/>
        </w:rPr>
        <w:t>）</w:t>
      </w:r>
      <w:r>
        <w:rPr>
          <w:sz w:val="21"/>
        </w:rPr>
        <w:t>实验小组取20g石灰石样品于烧杯中，将100g稀盐酸分四次加入，充分反应后测得实验数据如下表(杂质不参与反应，生成的气体全部逸出)。</w:t>
      </w:r>
    </w:p>
    <w:tbl>
      <w:tblPr>
        <w:tblStyle w:val="8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2504"/>
        <w:gridCol w:w="870"/>
        <w:gridCol w:w="870"/>
        <w:gridCol w:w="870"/>
        <w:gridCol w:w="870"/>
      </w:tblGrid>
      <w:tr w14:paraId="029BB72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52AB956">
            <w:pPr>
              <w:shd w:val="clear" w:color="auto" w:fill="auto"/>
              <w:spacing w:line="360" w:lineRule="auto"/>
              <w:jc w:val="left"/>
              <w:textAlignment w:val="center"/>
              <w:rPr>
                <w:sz w:val="21"/>
              </w:rPr>
            </w:pP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C8791A2">
            <w:pPr>
              <w:shd w:val="clear" w:color="auto" w:fill="auto"/>
              <w:spacing w:line="360" w:lineRule="auto"/>
              <w:jc w:val="left"/>
              <w:textAlignment w:val="center"/>
              <w:rPr>
                <w:sz w:val="21"/>
              </w:rPr>
            </w:pPr>
            <w:r>
              <w:rPr>
                <w:sz w:val="21"/>
              </w:rPr>
              <w:t>第一次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F05EF5D">
            <w:pPr>
              <w:shd w:val="clear" w:color="auto" w:fill="auto"/>
              <w:spacing w:line="360" w:lineRule="auto"/>
              <w:jc w:val="left"/>
              <w:textAlignment w:val="center"/>
              <w:rPr>
                <w:sz w:val="21"/>
              </w:rPr>
            </w:pPr>
            <w:r>
              <w:rPr>
                <w:sz w:val="21"/>
              </w:rPr>
              <w:t>第二次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36B6BEA">
            <w:pPr>
              <w:shd w:val="clear" w:color="auto" w:fill="auto"/>
              <w:spacing w:line="360" w:lineRule="auto"/>
              <w:jc w:val="left"/>
              <w:textAlignment w:val="center"/>
              <w:rPr>
                <w:sz w:val="21"/>
              </w:rPr>
            </w:pPr>
            <w:r>
              <w:rPr>
                <w:sz w:val="21"/>
              </w:rPr>
              <w:t>第三次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7D946C0">
            <w:pPr>
              <w:shd w:val="clear" w:color="auto" w:fill="auto"/>
              <w:spacing w:line="360" w:lineRule="auto"/>
              <w:jc w:val="left"/>
              <w:textAlignment w:val="center"/>
              <w:rPr>
                <w:sz w:val="21"/>
              </w:rPr>
            </w:pPr>
            <w:r>
              <w:rPr>
                <w:sz w:val="21"/>
              </w:rPr>
              <w:t>第四次</w:t>
            </w:r>
          </w:p>
        </w:tc>
      </w:tr>
      <w:tr w14:paraId="286A88D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5CD1E89">
            <w:pPr>
              <w:shd w:val="clear" w:color="auto" w:fill="auto"/>
              <w:spacing w:line="360" w:lineRule="auto"/>
              <w:jc w:val="left"/>
              <w:textAlignment w:val="center"/>
              <w:rPr>
                <w:sz w:val="21"/>
              </w:rPr>
            </w:pPr>
            <w:r>
              <w:rPr>
                <w:sz w:val="21"/>
              </w:rPr>
              <w:t>加入稀盐酸的质量/g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9DDDB74">
            <w:pPr>
              <w:shd w:val="clear" w:color="auto" w:fill="auto"/>
              <w:spacing w:line="360" w:lineRule="auto"/>
              <w:jc w:val="left"/>
              <w:textAlignment w:val="center"/>
              <w:rPr>
                <w:sz w:val="21"/>
              </w:rPr>
            </w:pPr>
            <w:r>
              <w:rPr>
                <w:sz w:val="21"/>
              </w:rPr>
              <w:t>25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36BA8FE">
            <w:pPr>
              <w:shd w:val="clear" w:color="auto" w:fill="auto"/>
              <w:spacing w:line="360" w:lineRule="auto"/>
              <w:jc w:val="left"/>
              <w:textAlignment w:val="center"/>
              <w:rPr>
                <w:sz w:val="21"/>
              </w:rPr>
            </w:pPr>
            <w:r>
              <w:rPr>
                <w:sz w:val="21"/>
              </w:rPr>
              <w:t>25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A511543">
            <w:pPr>
              <w:shd w:val="clear" w:color="auto" w:fill="auto"/>
              <w:spacing w:line="360" w:lineRule="auto"/>
              <w:jc w:val="left"/>
              <w:textAlignment w:val="center"/>
              <w:rPr>
                <w:sz w:val="21"/>
              </w:rPr>
            </w:pPr>
            <w:r>
              <w:rPr>
                <w:sz w:val="21"/>
              </w:rPr>
              <w:t>25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55B7049">
            <w:pPr>
              <w:shd w:val="clear" w:color="auto" w:fill="auto"/>
              <w:spacing w:line="360" w:lineRule="auto"/>
              <w:jc w:val="left"/>
              <w:textAlignment w:val="center"/>
              <w:rPr>
                <w:sz w:val="21"/>
              </w:rPr>
            </w:pPr>
            <w:r>
              <w:rPr>
                <w:sz w:val="21"/>
              </w:rPr>
              <w:t>25</w:t>
            </w:r>
          </w:p>
        </w:tc>
      </w:tr>
      <w:tr w14:paraId="7A5924A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F8CFECA">
            <w:pPr>
              <w:shd w:val="clear" w:color="auto" w:fill="auto"/>
              <w:spacing w:line="360" w:lineRule="auto"/>
              <w:jc w:val="left"/>
              <w:textAlignment w:val="center"/>
              <w:rPr>
                <w:sz w:val="21"/>
              </w:rPr>
            </w:pPr>
            <w:r>
              <w:rPr>
                <w:sz w:val="21"/>
              </w:rPr>
              <w:t>烧杯中剩余物质的质量/g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5627ECA">
            <w:pPr>
              <w:shd w:val="clear" w:color="auto" w:fill="auto"/>
              <w:spacing w:line="360" w:lineRule="auto"/>
              <w:jc w:val="left"/>
              <w:textAlignment w:val="center"/>
              <w:rPr>
                <w:sz w:val="21"/>
              </w:rPr>
            </w:pPr>
            <w:r>
              <w:rPr>
                <w:sz w:val="21"/>
              </w:rPr>
              <w:t>42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3C80BE2">
            <w:pPr>
              <w:shd w:val="clear" w:color="auto" w:fill="auto"/>
              <w:spacing w:line="360" w:lineRule="auto"/>
              <w:jc w:val="left"/>
              <w:textAlignment w:val="center"/>
              <w:rPr>
                <w:sz w:val="21"/>
              </w:rPr>
            </w:pPr>
            <w:r>
              <w:rPr>
                <w:sz w:val="21"/>
              </w:rPr>
              <w:t>64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46AE428">
            <w:pPr>
              <w:shd w:val="clear" w:color="auto" w:fill="auto"/>
              <w:spacing w:line="360" w:lineRule="auto"/>
              <w:jc w:val="left"/>
              <w:textAlignment w:val="center"/>
              <w:rPr>
                <w:sz w:val="21"/>
              </w:rPr>
            </w:pPr>
            <w:r>
              <w:rPr>
                <w:sz w:val="21"/>
              </w:rPr>
              <w:t>88.4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CE88E12">
            <w:pPr>
              <w:shd w:val="clear" w:color="auto" w:fill="auto"/>
              <w:spacing w:line="360" w:lineRule="auto"/>
              <w:jc w:val="left"/>
              <w:textAlignment w:val="center"/>
              <w:rPr>
                <w:sz w:val="21"/>
              </w:rPr>
            </w:pPr>
            <w:r>
              <w:rPr>
                <w:sz w:val="21"/>
              </w:rPr>
              <w:t>113.4</w:t>
            </w:r>
          </w:p>
        </w:tc>
      </w:tr>
    </w:tbl>
    <w:p w14:paraId="647C1755">
      <w:pPr>
        <w:shd w:val="clear" w:color="auto" w:fill="auto"/>
        <w:spacing w:before="0" w:after="0" w:line="360" w:lineRule="auto"/>
        <w:jc w:val="left"/>
        <w:textAlignment w:val="center"/>
        <w:rPr>
          <w:sz w:val="21"/>
        </w:rPr>
      </w:pPr>
      <w:r>
        <w:rPr>
          <w:sz w:val="21"/>
        </w:rPr>
        <w:t>回答下列问题：</w:t>
      </w:r>
    </w:p>
    <w:p w14:paraId="3DB97647">
      <w:pPr>
        <w:shd w:val="clear" w:color="auto" w:fill="auto"/>
        <w:spacing w:before="0" w:after="0" w:line="360" w:lineRule="auto"/>
        <w:jc w:val="left"/>
        <w:textAlignment w:val="center"/>
        <w:rPr>
          <w:sz w:val="21"/>
        </w:rPr>
      </w:pPr>
      <w:r>
        <w:rPr>
          <w:sz w:val="21"/>
        </w:rPr>
        <w:t>(1)实验中发生反应的化学方程式是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 </w:t>
      </w:r>
      <w:r>
        <w:rPr>
          <w:sz w:val="21"/>
        </w:rPr>
        <w:t>。</w:t>
      </w:r>
    </w:p>
    <w:p w14:paraId="3E991556">
      <w:pPr>
        <w:shd w:val="clear" w:color="auto" w:fill="auto"/>
        <w:spacing w:before="0" w:after="0" w:line="360" w:lineRule="auto"/>
        <w:jc w:val="left"/>
        <w:textAlignment w:val="center"/>
        <w:rPr>
          <w:sz w:val="21"/>
        </w:rPr>
      </w:pPr>
      <w:r>
        <w:rPr>
          <w:sz w:val="21"/>
        </w:rPr>
        <w:t>(2)反应中产生气体的总质量是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 </w:t>
      </w:r>
      <w:r>
        <w:rPr>
          <w:sz w:val="21"/>
        </w:rPr>
        <w:t>g。</w:t>
      </w:r>
    </w:p>
    <w:p w14:paraId="5EC40B02">
      <w:pPr>
        <w:shd w:val="clear" w:color="auto" w:fill="auto"/>
        <w:spacing w:before="0" w:after="0" w:line="360" w:lineRule="auto"/>
        <w:jc w:val="left"/>
        <w:textAlignment w:val="center"/>
        <w:rPr>
          <w:sz w:val="21"/>
        </w:rPr>
      </w:pPr>
      <w:r>
        <w:rPr>
          <w:sz w:val="21"/>
        </w:rPr>
        <w:t>(3)该石灰石样品中碳酸钙的质量分数为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 </w:t>
      </w:r>
      <w:r>
        <w:rPr>
          <w:sz w:val="21"/>
        </w:rPr>
        <w:t>(写出计算过程)。</w:t>
      </w:r>
    </w:p>
    <w:p w14:paraId="012BE9B1">
      <w:pPr>
        <w:shd w:val="clear" w:color="auto" w:fill="auto"/>
        <w:spacing w:before="0" w:after="0"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val="en-US" w:eastAsia="zh-CN"/>
        </w:rPr>
        <w:t>6</w:t>
      </w:r>
      <w:r>
        <w:rPr>
          <w:sz w:val="21"/>
        </w:rPr>
        <w:t>．</w:t>
      </w:r>
      <w:r>
        <w:rPr>
          <w:rFonts w:hint="eastAsia" w:eastAsia="黑体"/>
          <w:bCs/>
          <w:kern w:val="0"/>
          <w:szCs w:val="21"/>
          <w:shd w:val="clear" w:color="auto" w:fill="auto"/>
        </w:rPr>
        <w:t>（</w:t>
      </w:r>
      <w:r>
        <w:rPr>
          <w:rFonts w:eastAsia="黑体"/>
          <w:bCs/>
          <w:kern w:val="0"/>
          <w:szCs w:val="21"/>
          <w:shd w:val="clear" w:color="auto" w:fill="auto"/>
        </w:rPr>
        <w:t>2025·</w:t>
      </w:r>
      <w:r>
        <w:rPr>
          <w:rFonts w:hint="eastAsia" w:eastAsia="黑体"/>
          <w:bCs/>
          <w:kern w:val="0"/>
          <w:szCs w:val="21"/>
          <w:shd w:val="clear" w:color="auto" w:fill="auto"/>
          <w:lang w:val="en-US" w:eastAsia="zh-CN"/>
        </w:rPr>
        <w:t>黑龙江省绥化市</w:t>
      </w:r>
      <w:r>
        <w:rPr>
          <w:rFonts w:hint="eastAsia" w:eastAsia="黑体"/>
          <w:bCs/>
          <w:kern w:val="0"/>
          <w:szCs w:val="21"/>
          <w:shd w:val="clear" w:color="auto" w:fill="auto"/>
        </w:rPr>
        <w:t>）</w:t>
      </w:r>
      <w:r>
        <w:rPr>
          <w:sz w:val="21"/>
        </w:rPr>
        <w:t>碳酸钾</w:t>
      </w:r>
      <w:r>
        <w:object>
          <v:shape id="_x0000_i1032" o:spt="75" alt="eqId94c1401bc2fc77b2e456a79ecb2865cf" type="#_x0000_t75" style="height:17.55pt;width:42.2pt;" o:ole="t" filled="f" o:preferrelative="t" stroked="f" coordsize="21600,21600">
            <v:path/>
            <v:fill on="f" focussize="0,0"/>
            <v:stroke on="f" joinstyle="miter"/>
            <v:imagedata r:id="rId27" o:title="eqId94c1401bc2fc77b2e456a79ecb2865cf"/>
            <o:lock v:ext="edit" aspectratio="t"/>
            <w10:wrap type="none"/>
            <w10:anchorlock/>
          </v:shape>
          <o:OLEObject Type="Embed" ProgID="Equation.DSMT4" ShapeID="_x0000_i1032" DrawAspect="Content" ObjectID="_1468075732" r:id="rId26">
            <o:LockedField>false</o:LockedField>
          </o:OLEObject>
        </w:object>
      </w:r>
      <w:r>
        <w:rPr>
          <w:sz w:val="21"/>
        </w:rPr>
        <w:t>俗称钾碱，主要用于印染、玻璃的生产等。为测定某钾碱样品中碳酸钾的质量分数，化学兴趣小组同学称取28.0g钾碱样品于烧杯中，将200.0g一定溶质质量分数的稀硫酸平均分成五份，依次加入上述烧杯中，充分反应，测得实验数据如下表。</w:t>
      </w:r>
    </w:p>
    <w:tbl>
      <w:tblPr>
        <w:tblStyle w:val="8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2504"/>
        <w:gridCol w:w="608"/>
        <w:gridCol w:w="713"/>
        <w:gridCol w:w="713"/>
        <w:gridCol w:w="450"/>
        <w:gridCol w:w="713"/>
      </w:tblGrid>
      <w:tr w14:paraId="4031F15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C7F4825">
            <w:pPr>
              <w:shd w:val="clear" w:color="auto" w:fill="auto"/>
              <w:spacing w:line="360" w:lineRule="auto"/>
              <w:jc w:val="left"/>
              <w:textAlignment w:val="center"/>
              <w:rPr>
                <w:sz w:val="21"/>
              </w:rPr>
            </w:pP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0FC0B78">
            <w:pPr>
              <w:shd w:val="clear" w:color="auto" w:fill="auto"/>
              <w:spacing w:line="360" w:lineRule="auto"/>
              <w:jc w:val="left"/>
              <w:textAlignment w:val="center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CFEA2DD">
            <w:pPr>
              <w:shd w:val="clear" w:color="auto" w:fill="auto"/>
              <w:spacing w:line="360" w:lineRule="auto"/>
              <w:jc w:val="left"/>
              <w:textAlignment w:val="center"/>
              <w:rPr>
                <w:sz w:val="21"/>
              </w:rPr>
            </w:pPr>
            <w:r>
              <w:rPr>
                <w:sz w:val="21"/>
              </w:rPr>
              <w:t>2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B6CD8E4">
            <w:pPr>
              <w:shd w:val="clear" w:color="auto" w:fill="auto"/>
              <w:spacing w:line="360" w:lineRule="auto"/>
              <w:jc w:val="left"/>
              <w:textAlignment w:val="center"/>
              <w:rPr>
                <w:sz w:val="21"/>
              </w:rPr>
            </w:pPr>
            <w:r>
              <w:rPr>
                <w:sz w:val="21"/>
              </w:rPr>
              <w:t>3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C6B5409">
            <w:pPr>
              <w:shd w:val="clear" w:color="auto" w:fill="auto"/>
              <w:spacing w:line="360" w:lineRule="auto"/>
              <w:jc w:val="left"/>
              <w:textAlignment w:val="center"/>
              <w:rPr>
                <w:sz w:val="21"/>
              </w:rPr>
            </w:pPr>
            <w:r>
              <w:rPr>
                <w:sz w:val="21"/>
              </w:rPr>
              <w:t>4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D999B20">
            <w:pPr>
              <w:shd w:val="clear" w:color="auto" w:fill="auto"/>
              <w:spacing w:line="360" w:lineRule="auto"/>
              <w:jc w:val="left"/>
              <w:textAlignment w:val="center"/>
              <w:rPr>
                <w:sz w:val="21"/>
              </w:rPr>
            </w:pPr>
            <w:r>
              <w:rPr>
                <w:sz w:val="21"/>
              </w:rPr>
              <w:t>5</w:t>
            </w:r>
          </w:p>
        </w:tc>
      </w:tr>
      <w:tr w14:paraId="6C4ACD1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5F0D608">
            <w:pPr>
              <w:shd w:val="clear" w:color="auto" w:fill="auto"/>
              <w:spacing w:line="360" w:lineRule="auto"/>
              <w:jc w:val="left"/>
              <w:textAlignment w:val="center"/>
              <w:rPr>
                <w:sz w:val="21"/>
              </w:rPr>
            </w:pPr>
            <w:r>
              <w:rPr>
                <w:sz w:val="21"/>
              </w:rPr>
              <w:t>加入稀硫酸的质量/g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B2A1E69">
            <w:pPr>
              <w:shd w:val="clear" w:color="auto" w:fill="auto"/>
              <w:spacing w:line="360" w:lineRule="auto"/>
              <w:jc w:val="left"/>
              <w:textAlignment w:val="center"/>
              <w:rPr>
                <w:sz w:val="21"/>
              </w:rPr>
            </w:pPr>
            <w:r>
              <w:rPr>
                <w:sz w:val="21"/>
              </w:rPr>
              <w:t>40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5631D34">
            <w:pPr>
              <w:shd w:val="clear" w:color="auto" w:fill="auto"/>
              <w:spacing w:line="360" w:lineRule="auto"/>
              <w:jc w:val="left"/>
              <w:textAlignment w:val="center"/>
              <w:rPr>
                <w:sz w:val="21"/>
              </w:rPr>
            </w:pPr>
            <w:r>
              <w:rPr>
                <w:sz w:val="21"/>
              </w:rPr>
              <w:t>40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5CA072B">
            <w:pPr>
              <w:shd w:val="clear" w:color="auto" w:fill="auto"/>
              <w:spacing w:line="360" w:lineRule="auto"/>
              <w:jc w:val="left"/>
              <w:textAlignment w:val="center"/>
              <w:rPr>
                <w:sz w:val="21"/>
              </w:rPr>
            </w:pPr>
            <w:r>
              <w:rPr>
                <w:sz w:val="21"/>
              </w:rPr>
              <w:t>40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1A80F4B">
            <w:pPr>
              <w:shd w:val="clear" w:color="auto" w:fill="auto"/>
              <w:spacing w:line="360" w:lineRule="auto"/>
              <w:jc w:val="left"/>
              <w:textAlignment w:val="center"/>
              <w:rPr>
                <w:sz w:val="21"/>
              </w:rPr>
            </w:pPr>
            <w:r>
              <w:rPr>
                <w:sz w:val="21"/>
              </w:rPr>
              <w:t>40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BC5DD8A">
            <w:pPr>
              <w:shd w:val="clear" w:color="auto" w:fill="auto"/>
              <w:spacing w:line="360" w:lineRule="auto"/>
              <w:jc w:val="left"/>
              <w:textAlignment w:val="center"/>
              <w:rPr>
                <w:sz w:val="21"/>
              </w:rPr>
            </w:pPr>
            <w:r>
              <w:rPr>
                <w:sz w:val="21"/>
              </w:rPr>
              <w:t>40</w:t>
            </w:r>
          </w:p>
        </w:tc>
      </w:tr>
      <w:tr w14:paraId="7317BED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808DBC5">
            <w:pPr>
              <w:shd w:val="clear" w:color="auto" w:fill="auto"/>
              <w:spacing w:line="360" w:lineRule="auto"/>
              <w:jc w:val="left"/>
              <w:textAlignment w:val="center"/>
              <w:rPr>
                <w:sz w:val="21"/>
              </w:rPr>
            </w:pPr>
            <w:r>
              <w:rPr>
                <w:sz w:val="21"/>
              </w:rPr>
              <w:t>烧杯中剩余物质的质量/g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DDF773B">
            <w:pPr>
              <w:shd w:val="clear" w:color="auto" w:fill="auto"/>
              <w:spacing w:line="360" w:lineRule="auto"/>
              <w:jc w:val="left"/>
              <w:textAlignment w:val="center"/>
              <w:rPr>
                <w:sz w:val="21"/>
              </w:rPr>
            </w:pPr>
            <w:r>
              <w:rPr>
                <w:sz w:val="21"/>
              </w:rPr>
              <w:t>65.8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38A5DBC">
            <w:pPr>
              <w:shd w:val="clear" w:color="auto" w:fill="auto"/>
              <w:spacing w:line="360" w:lineRule="auto"/>
              <w:jc w:val="left"/>
              <w:textAlignment w:val="center"/>
              <w:rPr>
                <w:sz w:val="21"/>
              </w:rPr>
            </w:pPr>
            <w:r>
              <w:rPr>
                <w:sz w:val="21"/>
              </w:rPr>
              <w:t>103.6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F6E7284">
            <w:pPr>
              <w:shd w:val="clear" w:color="auto" w:fill="auto"/>
              <w:spacing w:line="360" w:lineRule="auto"/>
              <w:jc w:val="left"/>
              <w:textAlignment w:val="center"/>
              <w:rPr>
                <w:sz w:val="21"/>
              </w:rPr>
            </w:pPr>
            <w:r>
              <w:rPr>
                <w:sz w:val="21"/>
              </w:rPr>
              <w:t>141.4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4845018">
            <w:pPr>
              <w:shd w:val="clear" w:color="auto" w:fill="auto"/>
              <w:spacing w:line="360" w:lineRule="auto"/>
              <w:jc w:val="left"/>
              <w:textAlignment w:val="center"/>
              <w:rPr>
                <w:sz w:val="21"/>
              </w:rPr>
            </w:pPr>
            <w:r>
              <w:rPr>
                <w:sz w:val="21"/>
              </w:rPr>
              <w:t>m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6A4DDB3">
            <w:pPr>
              <w:shd w:val="clear" w:color="auto" w:fill="auto"/>
              <w:spacing w:line="360" w:lineRule="auto"/>
              <w:jc w:val="left"/>
              <w:textAlignment w:val="center"/>
              <w:rPr>
                <w:sz w:val="21"/>
              </w:rPr>
            </w:pPr>
            <w:r>
              <w:rPr>
                <w:sz w:val="21"/>
              </w:rPr>
              <w:t>219.2</w:t>
            </w:r>
          </w:p>
        </w:tc>
      </w:tr>
    </w:tbl>
    <w:p w14:paraId="15AA92BE">
      <w:pPr>
        <w:shd w:val="clear" w:color="auto" w:fill="auto"/>
        <w:spacing w:before="0" w:after="0" w:line="360" w:lineRule="auto"/>
        <w:jc w:val="left"/>
        <w:textAlignment w:val="center"/>
        <w:rPr>
          <w:sz w:val="21"/>
        </w:rPr>
      </w:pPr>
      <w:r>
        <w:rPr>
          <w:sz w:val="21"/>
        </w:rPr>
        <w:t>(1)m的值为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     </w:t>
      </w:r>
      <w:r>
        <w:rPr>
          <w:sz w:val="21"/>
        </w:rPr>
        <w:t>，完全反应后生成二氧化碳的总质量为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     </w:t>
      </w:r>
      <w:r>
        <w:rPr>
          <w:sz w:val="21"/>
        </w:rPr>
        <w:t>g。</w:t>
      </w:r>
    </w:p>
    <w:p w14:paraId="5F294868">
      <w:pPr>
        <w:shd w:val="clear" w:color="auto" w:fill="auto"/>
        <w:spacing w:before="0" w:after="0" w:line="360" w:lineRule="auto"/>
        <w:jc w:val="left"/>
        <w:textAlignment w:val="center"/>
        <w:rPr>
          <w:sz w:val="21"/>
        </w:rPr>
      </w:pPr>
      <w:r>
        <w:rPr>
          <w:sz w:val="21"/>
        </w:rPr>
        <w:t>(2)计算该钾碱样品中碳酸钾的质量分数(写出计算过程，结果精确到0.1%)。</w:t>
      </w:r>
    </w:p>
    <w:p w14:paraId="2F3391F2">
      <w:pPr>
        <w:shd w:val="clear" w:color="auto" w:fill="auto"/>
        <w:spacing w:before="0" w:after="0" w:line="360" w:lineRule="auto"/>
        <w:jc w:val="left"/>
        <w:textAlignment w:val="center"/>
        <w:rPr>
          <w:sz w:val="21"/>
        </w:rPr>
      </w:pPr>
      <w:r>
        <w:rPr>
          <w:sz w:val="21"/>
        </w:rPr>
        <w:t>(3)第5次加入稀硫酸后所得溶液中</w:t>
      </w:r>
      <w:r>
        <w:object>
          <v:shape id="_x0000_i1033" o:spt="75" alt="eqIda0fb7a913ffabeaf085c834faa2d7633" type="#_x0000_t75" style="height:13.55pt;width:14.95pt;" o:ole="t" filled="f" o:preferrelative="t" stroked="f" coordsize="21600,21600">
            <v:path/>
            <v:fill on="f" focussize="0,0"/>
            <v:stroke on="f" joinstyle="miter"/>
            <v:imagedata r:id="rId29" o:title="eqIda0fb7a913ffabeaf085c834faa2d7633"/>
            <o:lock v:ext="edit" aspectratio="t"/>
            <w10:wrap type="none"/>
            <w10:anchorlock/>
          </v:shape>
          <o:OLEObject Type="Embed" ProgID="Equation.DSMT4" ShapeID="_x0000_i1033" DrawAspect="Content" ObjectID="_1468075733" r:id="rId28">
            <o:LockedField>false</o:LockedField>
          </o:OLEObject>
        </w:object>
      </w:r>
      <w:r>
        <w:rPr>
          <w:sz w:val="21"/>
        </w:rPr>
        <w:t>和</w:t>
      </w:r>
      <w:r>
        <w:object>
          <v:shape id="_x0000_i1034" o:spt="75" alt="eqId3e467b1d06fca46dc6b0fb64aa7e4767" type="#_x0000_t75" style="height:16.7pt;width:23.75pt;" o:ole="t" filled="f" o:preferrelative="t" stroked="f" coordsize="21600,21600">
            <v:path/>
            <v:fill on="f" focussize="0,0"/>
            <v:stroke on="f" joinstyle="miter"/>
            <v:imagedata r:id="rId31" o:title="eqId3e467b1d06fca46dc6b0fb64aa7e4767"/>
            <o:lock v:ext="edit" aspectratio="t"/>
            <w10:wrap type="none"/>
            <w10:anchorlock/>
          </v:shape>
          <o:OLEObject Type="Embed" ProgID="Equation.DSMT4" ShapeID="_x0000_i1034" DrawAspect="Content" ObjectID="_1468075734" r:id="rId30">
            <o:LockedField>false</o:LockedField>
          </o:OLEObject>
        </w:object>
      </w:r>
      <w:r>
        <w:rPr>
          <w:sz w:val="21"/>
        </w:rPr>
        <w:t>的个数比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     </w:t>
      </w:r>
      <w:r>
        <w:object>
          <v:shape id="_x0000_i1035" o:spt="75" alt="eqIdbbe103f073845122c66f22dcb14b711f" type="#_x0000_t75" style="height:12.1pt;width:17.55pt;" o:ole="t" filled="f" o:preferrelative="t" stroked="f" coordsize="21600,21600">
            <v:path/>
            <v:fill on="f" focussize="0,0"/>
            <v:stroke on="f" joinstyle="miter"/>
            <v:imagedata r:id="rId33" o:title="eqIdbbe103f073845122c66f22dcb14b711f"/>
            <o:lock v:ext="edit" aspectratio="t"/>
            <w10:wrap type="none"/>
            <w10:anchorlock/>
          </v:shape>
          <o:OLEObject Type="Embed" ProgID="Equation.DSMT4" ShapeID="_x0000_i1035" DrawAspect="Content" ObjectID="_1468075735" r:id="rId32">
            <o:LockedField>false</o:LockedField>
          </o:OLEObject>
        </w:object>
      </w:r>
      <w:r>
        <w:rPr>
          <w:sz w:val="21"/>
        </w:rPr>
        <w:t>(填“&gt;”“&lt;”或“=”)。</w:t>
      </w:r>
    </w:p>
    <w:p w14:paraId="0C5B1E27">
      <w:pPr>
        <w:shd w:val="clear" w:color="auto" w:fill="auto"/>
        <w:spacing w:before="0" w:after="0"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val="en-US" w:eastAsia="zh-CN"/>
        </w:rPr>
        <w:t>7</w:t>
      </w:r>
      <w:r>
        <w:rPr>
          <w:sz w:val="21"/>
        </w:rPr>
        <w:t>．</w:t>
      </w:r>
      <w:r>
        <w:rPr>
          <w:rFonts w:hint="eastAsia" w:eastAsia="黑体"/>
          <w:bCs/>
          <w:kern w:val="0"/>
          <w:szCs w:val="21"/>
          <w:shd w:val="clear" w:color="auto" w:fill="auto"/>
        </w:rPr>
        <w:t>（</w:t>
      </w:r>
      <w:r>
        <w:rPr>
          <w:rFonts w:eastAsia="黑体"/>
          <w:bCs/>
          <w:kern w:val="0"/>
          <w:szCs w:val="21"/>
          <w:shd w:val="clear" w:color="auto" w:fill="auto"/>
        </w:rPr>
        <w:t>2025·</w:t>
      </w:r>
      <w:r>
        <w:rPr>
          <w:rFonts w:hint="eastAsia" w:eastAsia="黑体"/>
          <w:bCs/>
          <w:kern w:val="0"/>
          <w:szCs w:val="21"/>
          <w:shd w:val="clear" w:color="auto" w:fill="auto"/>
          <w:lang w:val="en-US" w:eastAsia="zh-CN"/>
        </w:rPr>
        <w:t>四川省广元市</w:t>
      </w:r>
      <w:r>
        <w:rPr>
          <w:rFonts w:hint="eastAsia" w:eastAsia="黑体"/>
          <w:bCs/>
          <w:kern w:val="0"/>
          <w:szCs w:val="21"/>
          <w:shd w:val="clear" w:color="auto" w:fill="auto"/>
        </w:rPr>
        <w:t>）</w:t>
      </w:r>
      <w:r>
        <w:rPr>
          <w:sz w:val="21"/>
        </w:rPr>
        <w:t>小明发现某品牌小苏打包装袋上有“</w:t>
      </w:r>
      <w:r>
        <w:object>
          <v:shape id="_x0000_i1036" o:spt="75" alt="eqId2c3e803e5cc9649df47289d5c8c60474" type="#_x0000_t75" style="height:15.65pt;width:41.35pt;" o:ole="t" filled="f" o:preferrelative="t" stroked="f" coordsize="21600,21600">
            <v:path/>
            <v:fill on="f" focussize="0,0"/>
            <v:stroke on="f" joinstyle="miter"/>
            <v:imagedata r:id="rId35" o:title="eqId2c3e803e5cc9649df47289d5c8c60474"/>
            <o:lock v:ext="edit" aspectratio="t"/>
            <w10:wrap type="none"/>
            <w10:anchorlock/>
          </v:shape>
          <o:OLEObject Type="Embed" ProgID="Equation.DSMT4" ShapeID="_x0000_i1036" DrawAspect="Content" ObjectID="_1468075736" r:id="rId34">
            <o:LockedField>false</o:LockedField>
          </o:OLEObject>
        </w:object>
      </w:r>
      <w:r>
        <w:rPr>
          <w:sz w:val="21"/>
        </w:rPr>
        <w:t>含量≥95％”的字样。为探究该品牌小苏打中</w:t>
      </w:r>
      <w:r>
        <w:object>
          <v:shape id="_x0000_i1037" o:spt="75" alt="eqId2c3e803e5cc9649df47289d5c8c60474" type="#_x0000_t75" style="height:15.65pt;width:41.35pt;" o:ole="t" filled="f" o:preferrelative="t" stroked="f" coordsize="21600,21600">
            <v:path/>
            <v:fill on="f" focussize="0,0"/>
            <v:stroke on="f" joinstyle="miter"/>
            <v:imagedata r:id="rId35" o:title="eqId2c3e803e5cc9649df47289d5c8c60474"/>
            <o:lock v:ext="edit" aspectratio="t"/>
            <w10:wrap type="none"/>
            <w10:anchorlock/>
          </v:shape>
          <o:OLEObject Type="Embed" ProgID="Equation.DSMT4" ShapeID="_x0000_i1037" DrawAspect="Content" ObjectID="_1468075737" r:id="rId36">
            <o:LockedField>false</o:LockedField>
          </o:OLEObject>
        </w:object>
      </w:r>
      <w:r>
        <w:rPr>
          <w:sz w:val="21"/>
        </w:rPr>
        <w:t>含量与标注是否相符，他进行了如下实验：</w:t>
      </w:r>
    </w:p>
    <w:p w14:paraId="59BFCE37">
      <w:pPr>
        <w:shd w:val="clear" w:color="auto" w:fill="auto"/>
        <w:spacing w:before="0" w:after="0" w:line="360" w:lineRule="auto"/>
        <w:jc w:val="center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3762375" cy="1038225"/>
            <wp:effectExtent l="0" t="0" r="9525" b="9525"/>
            <wp:docPr id="100023" name="图片 100023" descr="学科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 descr="学科网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3762375" cy="1038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900439">
      <w:pPr>
        <w:shd w:val="clear" w:color="auto" w:fill="auto"/>
        <w:spacing w:before="0" w:after="0" w:line="360" w:lineRule="auto"/>
        <w:jc w:val="left"/>
        <w:textAlignment w:val="center"/>
        <w:rPr>
          <w:sz w:val="21"/>
        </w:rPr>
      </w:pPr>
      <w:r>
        <w:rPr>
          <w:sz w:val="21"/>
        </w:rPr>
        <w:t>注：①该品牌小苏打中其他物质能溶于水但不与稀盐酸反应，忽略HCl的挥发性；</w:t>
      </w:r>
    </w:p>
    <w:p w14:paraId="757BAFF8">
      <w:pPr>
        <w:shd w:val="clear" w:color="auto" w:fill="auto"/>
        <w:spacing w:before="0" w:after="0" w:line="360" w:lineRule="auto"/>
        <w:jc w:val="left"/>
        <w:textAlignment w:val="center"/>
        <w:rPr>
          <w:sz w:val="21"/>
        </w:rPr>
      </w:pPr>
      <w:r>
        <w:rPr>
          <w:sz w:val="21"/>
        </w:rPr>
        <w:t>②碳酸氢钠与盐酸反应的化学方程式为：</w:t>
      </w:r>
      <w:r>
        <w:object>
          <v:shape id="_x0000_i1038" o:spt="75" alt="eqId1bf057fa40e05a46428530a43d885437" type="#_x0000_t75" style="height:16.45pt;width:168.05pt;" o:ole="t" filled="f" o:preferrelative="t" stroked="f" coordsize="21600,21600">
            <v:path/>
            <v:fill on="f" focussize="0,0"/>
            <v:stroke on="f" joinstyle="miter"/>
            <v:imagedata r:id="rId39" o:title="eqId1bf057fa40e05a46428530a43d885437"/>
            <o:lock v:ext="edit" aspectratio="t"/>
            <w10:wrap type="none"/>
            <w10:anchorlock/>
          </v:shape>
          <o:OLEObject Type="Embed" ProgID="Equation.DSMT4" ShapeID="_x0000_i1038" DrawAspect="Content" ObjectID="_1468075738" r:id="rId38">
            <o:LockedField>false</o:LockedField>
          </o:OLEObject>
        </w:object>
      </w:r>
      <w:r>
        <w:rPr>
          <w:sz w:val="21"/>
        </w:rPr>
        <w:t>；</w:t>
      </w:r>
    </w:p>
    <w:p w14:paraId="47C824EA">
      <w:pPr>
        <w:shd w:val="clear" w:color="auto" w:fill="auto"/>
        <w:spacing w:before="0" w:after="0" w:line="360" w:lineRule="auto"/>
        <w:jc w:val="left"/>
        <w:textAlignment w:val="center"/>
        <w:rPr>
          <w:sz w:val="21"/>
        </w:rPr>
      </w:pPr>
      <w:r>
        <w:rPr>
          <w:sz w:val="21"/>
        </w:rPr>
        <w:t>③生成的气体全部逸出。</w:t>
      </w:r>
    </w:p>
    <w:p w14:paraId="4D0B9A01">
      <w:pPr>
        <w:shd w:val="clear" w:color="auto" w:fill="auto"/>
        <w:spacing w:before="0" w:after="0" w:line="360" w:lineRule="auto"/>
        <w:jc w:val="left"/>
        <w:textAlignment w:val="center"/>
        <w:rPr>
          <w:sz w:val="21"/>
        </w:rPr>
      </w:pPr>
      <w:r>
        <w:rPr>
          <w:sz w:val="21"/>
        </w:rPr>
        <w:t>(1)第二次加入稀盐酸充分反应后，溶液呈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     </w:t>
      </w:r>
      <w:r>
        <w:rPr>
          <w:sz w:val="21"/>
        </w:rPr>
        <w:t>(选填“酸性”“碱性”或“中性”)。</w:t>
      </w:r>
    </w:p>
    <w:p w14:paraId="495B9EC9">
      <w:pPr>
        <w:shd w:val="clear" w:color="auto" w:fill="auto"/>
        <w:spacing w:before="0" w:after="0" w:line="360" w:lineRule="auto"/>
        <w:jc w:val="left"/>
        <w:textAlignment w:val="center"/>
        <w:rPr>
          <w:sz w:val="21"/>
        </w:rPr>
      </w:pPr>
      <w:r>
        <w:rPr>
          <w:sz w:val="21"/>
        </w:rPr>
        <w:t>(2)该实验共生成二氧化碳的质量是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     </w:t>
      </w:r>
      <w:r>
        <w:rPr>
          <w:sz w:val="21"/>
        </w:rPr>
        <w:t>g。</w:t>
      </w:r>
    </w:p>
    <w:p w14:paraId="38E6F758">
      <w:pPr>
        <w:shd w:val="clear" w:color="auto" w:fill="auto"/>
        <w:spacing w:before="0" w:after="0" w:line="360" w:lineRule="auto"/>
        <w:jc w:val="left"/>
        <w:textAlignment w:val="center"/>
        <w:rPr>
          <w:sz w:val="21"/>
        </w:rPr>
      </w:pPr>
      <w:r>
        <w:rPr>
          <w:sz w:val="21"/>
        </w:rPr>
        <w:t>(3)计算该品牌小苏打中</w:t>
      </w:r>
      <w:r>
        <w:object>
          <v:shape id="_x0000_i1039" o:spt="75" alt="eqId2c3e803e5cc9649df47289d5c8c60474" type="#_x0000_t75" style="height:15.65pt;width:41.35pt;" o:ole="t" filled="f" o:preferrelative="t" stroked="f" coordsize="21600,21600">
            <v:path/>
            <v:fill on="f" focussize="0,0"/>
            <v:stroke on="f" joinstyle="miter"/>
            <v:imagedata r:id="rId35" o:title="eqId2c3e803e5cc9649df47289d5c8c60474"/>
            <o:lock v:ext="edit" aspectratio="t"/>
            <w10:wrap type="none"/>
            <w10:anchorlock/>
          </v:shape>
          <o:OLEObject Type="Embed" ProgID="Equation.DSMT4" ShapeID="_x0000_i1039" DrawAspect="Content" ObjectID="_1468075739" r:id="rId40">
            <o:LockedField>false</o:LockedField>
          </o:OLEObject>
        </w:object>
      </w:r>
      <w:r>
        <w:rPr>
          <w:sz w:val="21"/>
        </w:rPr>
        <w:t>含量与标注是否相符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     </w:t>
      </w:r>
      <w:r>
        <w:rPr>
          <w:sz w:val="21"/>
        </w:rPr>
        <w:t>。(写出计算过程)</w:t>
      </w:r>
    </w:p>
    <w:p w14:paraId="147963C9">
      <w:pPr>
        <w:adjustRightInd w:val="0"/>
        <w:snapToGrid w:val="0"/>
        <w:spacing w:line="360" w:lineRule="auto"/>
        <w:textAlignment w:val="center"/>
        <w:rPr>
          <w:rFonts w:hint="eastAsia" w:eastAsia="黑体"/>
          <w:bCs/>
          <w:szCs w:val="21"/>
          <w:shd w:val="clear" w:color="FFFFFF" w:fill="D9D9D9"/>
        </w:rPr>
      </w:pPr>
    </w:p>
    <w:p w14:paraId="3D9D287E">
      <w:pPr>
        <w:adjustRightInd w:val="0"/>
        <w:snapToGrid w:val="0"/>
        <w:spacing w:line="360" w:lineRule="auto"/>
        <w:textAlignment w:val="center"/>
        <w:rPr>
          <w:rFonts w:hint="eastAsia" w:eastAsia="黑体"/>
          <w:bCs/>
          <w:szCs w:val="21"/>
          <w:shd w:val="clear" w:color="FFFFFF" w:fill="D9D9D9"/>
        </w:rPr>
      </w:pPr>
      <w:r>
        <w:rPr>
          <w:rFonts w:eastAsia="黑体"/>
          <w:bCs/>
          <w:szCs w:val="21"/>
          <w:shd w:val="clear" w:color="FFFFFF" w:fill="D9D9D9"/>
        </w:rPr>
        <w:t xml:space="preserve">考点02  </w:t>
      </w:r>
      <w:r>
        <w:rPr>
          <w:rFonts w:hint="eastAsia" w:eastAsia="黑体"/>
          <w:bCs/>
          <w:szCs w:val="21"/>
          <w:shd w:val="clear" w:color="FFFFFF" w:fill="D9D9D9"/>
        </w:rPr>
        <w:t xml:space="preserve">溶液的计算 </w:t>
      </w:r>
    </w:p>
    <w:p w14:paraId="3FCC9595">
      <w:pPr>
        <w:shd w:val="clear" w:color="auto" w:fill="auto"/>
        <w:spacing w:before="0" w:after="0"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val="en-US" w:eastAsia="zh-CN"/>
        </w:rPr>
        <w:t>8</w:t>
      </w:r>
      <w:r>
        <w:rPr>
          <w:sz w:val="21"/>
        </w:rPr>
        <w:t>．</w:t>
      </w:r>
      <w:r>
        <w:rPr>
          <w:rFonts w:hint="eastAsia" w:eastAsia="黑体"/>
          <w:bCs/>
          <w:kern w:val="0"/>
          <w:szCs w:val="21"/>
          <w:shd w:val="clear" w:color="auto" w:fill="auto"/>
        </w:rPr>
        <w:t>（</w:t>
      </w:r>
      <w:r>
        <w:rPr>
          <w:rFonts w:eastAsia="黑体"/>
          <w:bCs/>
          <w:kern w:val="0"/>
          <w:szCs w:val="21"/>
          <w:shd w:val="clear" w:color="auto" w:fill="auto"/>
        </w:rPr>
        <w:t>2025·</w:t>
      </w:r>
      <w:r>
        <w:rPr>
          <w:rFonts w:hint="eastAsia" w:eastAsia="黑体"/>
          <w:bCs/>
          <w:kern w:val="0"/>
          <w:szCs w:val="21"/>
          <w:shd w:val="clear" w:color="auto" w:fill="auto"/>
          <w:lang w:val="en-US" w:eastAsia="zh-CN"/>
        </w:rPr>
        <w:t>四川省宜宾市</w:t>
      </w:r>
      <w:r>
        <w:rPr>
          <w:rFonts w:hint="eastAsia" w:eastAsia="黑体"/>
          <w:bCs/>
          <w:kern w:val="0"/>
          <w:szCs w:val="21"/>
          <w:shd w:val="clear" w:color="auto" w:fill="auto"/>
        </w:rPr>
        <w:t>）</w:t>
      </w:r>
      <w:r>
        <w:rPr>
          <w:sz w:val="21"/>
        </w:rPr>
        <w:t>20℃时，用150g质量分数为15%的NaCl溶液进行如图所示的实验。</w:t>
      </w:r>
    </w:p>
    <w:p w14:paraId="57B8F73F">
      <w:pPr>
        <w:shd w:val="clear" w:color="auto" w:fill="auto"/>
        <w:spacing w:before="0" w:after="0" w:line="360" w:lineRule="auto"/>
        <w:jc w:val="center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4219575" cy="1724025"/>
            <wp:effectExtent l="0" t="0" r="9525" b="9525"/>
            <wp:docPr id="100039" name="图片 100039" descr="学科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9" name="图片 100039" descr="学科网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4219575" cy="1724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926250">
      <w:pPr>
        <w:shd w:val="clear" w:color="auto" w:fill="auto"/>
        <w:spacing w:before="0" w:after="0" w:line="360" w:lineRule="auto"/>
        <w:jc w:val="left"/>
        <w:textAlignment w:val="center"/>
        <w:rPr>
          <w:sz w:val="21"/>
        </w:rPr>
      </w:pPr>
      <w:r>
        <w:rPr>
          <w:sz w:val="21"/>
        </w:rPr>
        <w:t>已知：20℃时，NaCl的溶解度为36g。下列有关说法正确的是</w:t>
      </w:r>
    </w:p>
    <w:p w14:paraId="0ED192AD">
      <w:pPr>
        <w:shd w:val="clear" w:color="auto" w:fill="auto"/>
        <w:spacing w:before="0" w:after="0"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A．烧杯①中NaCl的质量分数为5%</w:t>
      </w:r>
    </w:p>
    <w:p w14:paraId="46736E72">
      <w:pPr>
        <w:shd w:val="clear" w:color="auto" w:fill="auto"/>
        <w:spacing w:before="0" w:after="0"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B．烧杯②中溶剂的质量为60g</w:t>
      </w:r>
    </w:p>
    <w:p w14:paraId="10607E41">
      <w:pPr>
        <w:shd w:val="clear" w:color="auto" w:fill="auto"/>
        <w:spacing w:before="0" w:after="0"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C．烧杯③中NaCl的质量分数计算式可表示为</w:t>
      </w:r>
      <w:r>
        <w:object>
          <v:shape id="_x0000_i1040" o:spt="75" alt="eqId3963d2d43b9a8abcb797582c594189b7" type="#_x0000_t75" style="height:29pt;width:82.7pt;" o:ole="t" filled="f" o:preferrelative="t" stroked="f" coordsize="21600,21600">
            <v:path/>
            <v:fill on="f" focussize="0,0"/>
            <v:stroke on="f" joinstyle="miter"/>
            <v:imagedata r:id="rId43" o:title="eqId3963d2d43b9a8abcb797582c594189b7"/>
            <o:lock v:ext="edit" aspectratio="t"/>
            <w10:wrap type="none"/>
            <w10:anchorlock/>
          </v:shape>
          <o:OLEObject Type="Embed" ProgID="Equation.DSMT4" ShapeID="_x0000_i1040" DrawAspect="Content" ObjectID="_1468075740" r:id="rId42">
            <o:LockedField>false</o:LockedField>
          </o:OLEObject>
        </w:object>
      </w:r>
    </w:p>
    <w:p w14:paraId="033AC8A8">
      <w:pPr>
        <w:shd w:val="clear" w:color="auto" w:fill="auto"/>
        <w:spacing w:before="0" w:after="0"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D．烧杯②③中溶液质量相等</w:t>
      </w:r>
    </w:p>
    <w:p w14:paraId="5A77FA21">
      <w:pPr>
        <w:shd w:val="clear" w:color="auto" w:fill="auto"/>
        <w:spacing w:before="0" w:after="0"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val="en-US" w:eastAsia="zh-CN"/>
        </w:rPr>
        <w:t>9</w:t>
      </w:r>
      <w:r>
        <w:rPr>
          <w:sz w:val="21"/>
        </w:rPr>
        <w:t>．</w:t>
      </w:r>
      <w:r>
        <w:rPr>
          <w:rFonts w:hint="eastAsia" w:eastAsia="黑体"/>
          <w:bCs/>
          <w:kern w:val="0"/>
          <w:szCs w:val="21"/>
          <w:shd w:val="clear" w:color="auto" w:fill="auto"/>
        </w:rPr>
        <w:t>（</w:t>
      </w:r>
      <w:r>
        <w:rPr>
          <w:rFonts w:eastAsia="黑体"/>
          <w:bCs/>
          <w:kern w:val="0"/>
          <w:szCs w:val="21"/>
          <w:shd w:val="clear" w:color="auto" w:fill="auto"/>
        </w:rPr>
        <w:t>2025·甘肃省</w:t>
      </w:r>
      <w:r>
        <w:rPr>
          <w:rFonts w:hint="eastAsia" w:eastAsia="黑体"/>
          <w:bCs/>
          <w:kern w:val="0"/>
          <w:szCs w:val="21"/>
          <w:shd w:val="clear" w:color="auto" w:fill="auto"/>
          <w:lang w:val="en-US" w:eastAsia="zh-CN"/>
        </w:rPr>
        <w:t>兰州</w:t>
      </w:r>
      <w:r>
        <w:rPr>
          <w:rFonts w:eastAsia="黑体"/>
          <w:bCs/>
          <w:kern w:val="0"/>
          <w:szCs w:val="21"/>
          <w:shd w:val="clear" w:color="auto" w:fill="auto"/>
        </w:rPr>
        <w:t>市</w:t>
      </w:r>
      <w:r>
        <w:rPr>
          <w:rFonts w:hint="eastAsia" w:eastAsia="黑体"/>
          <w:bCs/>
          <w:kern w:val="0"/>
          <w:szCs w:val="21"/>
          <w:shd w:val="clear" w:color="auto" w:fill="auto"/>
        </w:rPr>
        <w:t>）</w:t>
      </w:r>
      <w:r>
        <w:rPr>
          <w:sz w:val="21"/>
        </w:rPr>
        <w:t>海水中的镁元素主要以氯化镁和硫酸镁的形式存在，为探究氯化镁在水中的溶解情况，进行如图实验(不考虑溶剂的减少)。</w:t>
      </w:r>
    </w:p>
    <w:p w14:paraId="7839F685">
      <w:pPr>
        <w:shd w:val="clear" w:color="auto" w:fill="auto"/>
        <w:spacing w:before="0" w:after="0" w:line="360" w:lineRule="auto"/>
        <w:jc w:val="center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4076700" cy="1047750"/>
            <wp:effectExtent l="0" t="0" r="0" b="0"/>
            <wp:docPr id="100017" name="图片 100017" descr="学科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学科网"/>
                    <pic:cNvPicPr>
                      <a:picLocks noChangeAspect="1"/>
                    </pic:cNvPicPr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4076700" cy="1047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FA2D13">
      <w:pPr>
        <w:shd w:val="clear" w:color="auto" w:fill="auto"/>
        <w:spacing w:before="0" w:after="0" w:line="360" w:lineRule="auto"/>
        <w:jc w:val="left"/>
        <w:textAlignment w:val="center"/>
        <w:rPr>
          <w:sz w:val="21"/>
        </w:rPr>
      </w:pPr>
      <w:r>
        <w:rPr>
          <w:sz w:val="21"/>
        </w:rPr>
        <w:t>下列说法不正确的是</w:t>
      </w:r>
    </w:p>
    <w:p w14:paraId="2839EA59">
      <w:pPr>
        <w:shd w:val="clear" w:color="auto" w:fill="auto"/>
        <w:spacing w:before="0" w:after="0"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A．氯化镁固体是易溶性物质</w:t>
      </w:r>
    </w:p>
    <w:p w14:paraId="564B01C5">
      <w:pPr>
        <w:shd w:val="clear" w:color="auto" w:fill="auto"/>
        <w:spacing w:before="0" w:after="0"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B．烧杯②的溶液中溶质的质量为29g</w:t>
      </w:r>
    </w:p>
    <w:p w14:paraId="7B91A9CD">
      <w:pPr>
        <w:shd w:val="clear" w:color="auto" w:fill="auto"/>
        <w:spacing w:before="0" w:after="0"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C．烧杯③的溶液为不饱和溶液</w:t>
      </w:r>
    </w:p>
    <w:p w14:paraId="4F84E117">
      <w:pPr>
        <w:shd w:val="clear" w:color="auto" w:fill="auto"/>
        <w:spacing w:before="0" w:after="0"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D．各烧杯溶液中溶质的质量分数大小关系为①&lt;②&lt;③</w:t>
      </w:r>
    </w:p>
    <w:p w14:paraId="5D21A422">
      <w:pPr>
        <w:shd w:val="clear" w:color="auto" w:fill="auto"/>
        <w:spacing w:before="0" w:after="0" w:line="360" w:lineRule="auto"/>
        <w:jc w:val="left"/>
        <w:textAlignment w:val="center"/>
        <w:rPr>
          <w:sz w:val="21"/>
        </w:rPr>
      </w:pPr>
      <w:r>
        <w:rPr>
          <w:sz w:val="21"/>
        </w:rPr>
        <w:t>1</w:t>
      </w:r>
      <w:r>
        <w:rPr>
          <w:rFonts w:hint="eastAsia"/>
          <w:sz w:val="21"/>
          <w:lang w:val="en-US" w:eastAsia="zh-CN"/>
        </w:rPr>
        <w:t>0</w:t>
      </w:r>
      <w:r>
        <w:rPr>
          <w:sz w:val="21"/>
        </w:rPr>
        <w:t>．</w:t>
      </w:r>
      <w:r>
        <w:rPr>
          <w:rFonts w:hint="eastAsia" w:eastAsia="黑体"/>
          <w:bCs/>
          <w:kern w:val="0"/>
          <w:szCs w:val="21"/>
          <w:shd w:val="clear" w:color="auto" w:fill="auto"/>
        </w:rPr>
        <w:t>（</w:t>
      </w:r>
      <w:r>
        <w:rPr>
          <w:rFonts w:eastAsia="黑体"/>
          <w:bCs/>
          <w:kern w:val="0"/>
          <w:szCs w:val="21"/>
          <w:shd w:val="clear" w:color="auto" w:fill="auto"/>
        </w:rPr>
        <w:t>2025·甘肃省</w:t>
      </w:r>
      <w:r>
        <w:rPr>
          <w:rFonts w:hint="eastAsia" w:eastAsia="黑体"/>
          <w:bCs/>
          <w:kern w:val="0"/>
          <w:szCs w:val="21"/>
          <w:shd w:val="clear" w:color="auto" w:fill="auto"/>
          <w:lang w:val="en-US" w:eastAsia="zh-CN"/>
        </w:rPr>
        <w:t>兰州</w:t>
      </w:r>
      <w:r>
        <w:rPr>
          <w:rFonts w:eastAsia="黑体"/>
          <w:bCs/>
          <w:kern w:val="0"/>
          <w:szCs w:val="21"/>
          <w:shd w:val="clear" w:color="auto" w:fill="auto"/>
        </w:rPr>
        <w:t>市</w:t>
      </w:r>
      <w:r>
        <w:rPr>
          <w:rFonts w:hint="eastAsia" w:eastAsia="黑体"/>
          <w:bCs/>
          <w:kern w:val="0"/>
          <w:szCs w:val="21"/>
          <w:shd w:val="clear" w:color="auto" w:fill="auto"/>
        </w:rPr>
        <w:t>）</w:t>
      </w:r>
      <w:r>
        <w:rPr>
          <w:sz w:val="21"/>
        </w:rPr>
        <w:t>为测定某抗酸药(含碳酸氢钠)中碳酸氢钠的质量分数。称取14.0g该药片充分溶解后(假设其他成分不溶于水，也不与酸反应)，向其中逐滴加入7.3%的稀盐酸，用pH传感器测得实验数据如图所示。</w:t>
      </w:r>
    </w:p>
    <w:p w14:paraId="27055A39">
      <w:pPr>
        <w:shd w:val="clear" w:color="auto" w:fill="auto"/>
        <w:spacing w:before="0" w:after="0" w:line="360" w:lineRule="auto"/>
        <w:jc w:val="center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981200" cy="1628775"/>
            <wp:effectExtent l="0" t="0" r="0" b="9525"/>
            <wp:docPr id="100037" name="图片 100037" descr="学科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7" name="图片 100037" descr="学科网"/>
                    <pic:cNvPicPr>
                      <a:picLocks noChangeAspect="1"/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1981200" cy="1628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13B55E">
      <w:pPr>
        <w:shd w:val="clear" w:color="auto" w:fill="auto"/>
        <w:spacing w:before="0" w:after="0" w:line="360" w:lineRule="auto"/>
        <w:jc w:val="left"/>
        <w:textAlignment w:val="center"/>
        <w:rPr>
          <w:sz w:val="21"/>
        </w:rPr>
      </w:pPr>
      <w:r>
        <w:rPr>
          <w:sz w:val="21"/>
        </w:rPr>
        <w:t>请计算该抗酸药中碳酸氢钠的质量分数。(写出计算过程，结果精确到0.1%)‍</w:t>
      </w:r>
    </w:p>
    <w:p w14:paraId="59396395">
      <w:pPr>
        <w:shd w:val="clear" w:color="auto" w:fill="auto"/>
        <w:spacing w:before="0" w:after="0" w:line="360" w:lineRule="auto"/>
        <w:jc w:val="left"/>
        <w:textAlignment w:val="center"/>
        <w:rPr>
          <w:sz w:val="21"/>
        </w:rPr>
      </w:pPr>
      <w:r>
        <w:rPr>
          <w:sz w:val="21"/>
        </w:rPr>
        <w:t>1</w:t>
      </w:r>
      <w:r>
        <w:rPr>
          <w:rFonts w:hint="eastAsia"/>
          <w:sz w:val="21"/>
          <w:lang w:val="en-US" w:eastAsia="zh-CN"/>
        </w:rPr>
        <w:t>1</w:t>
      </w:r>
      <w:r>
        <w:rPr>
          <w:sz w:val="21"/>
        </w:rPr>
        <w:t>．</w:t>
      </w:r>
      <w:r>
        <w:rPr>
          <w:rFonts w:hint="eastAsia" w:eastAsia="黑体"/>
          <w:bCs/>
          <w:kern w:val="0"/>
          <w:szCs w:val="21"/>
          <w:shd w:val="clear" w:color="auto" w:fill="auto"/>
        </w:rPr>
        <w:t>（</w:t>
      </w:r>
      <w:r>
        <w:rPr>
          <w:rFonts w:eastAsia="黑体"/>
          <w:bCs/>
          <w:kern w:val="0"/>
          <w:szCs w:val="21"/>
          <w:shd w:val="clear" w:color="auto" w:fill="auto"/>
        </w:rPr>
        <w:t>2025·</w:t>
      </w:r>
      <w:r>
        <w:rPr>
          <w:rFonts w:hint="eastAsia" w:eastAsia="黑体"/>
          <w:bCs/>
          <w:kern w:val="0"/>
          <w:szCs w:val="21"/>
          <w:shd w:val="clear" w:color="auto" w:fill="auto"/>
          <w:lang w:val="en-US" w:eastAsia="zh-CN"/>
        </w:rPr>
        <w:t>河北省</w:t>
      </w:r>
      <w:r>
        <w:rPr>
          <w:rFonts w:hint="eastAsia" w:eastAsia="黑体"/>
          <w:bCs/>
          <w:kern w:val="0"/>
          <w:szCs w:val="21"/>
          <w:shd w:val="clear" w:color="auto" w:fill="auto"/>
        </w:rPr>
        <w:t>）</w:t>
      </w:r>
      <w:r>
        <w:rPr>
          <w:sz w:val="21"/>
        </w:rPr>
        <w:t>炉甘石洗剂可用于皮肤止痒，其中的炉甘石主要成分为</w:t>
      </w:r>
      <w:r>
        <w:object>
          <v:shape id="_x0000_i1041" o:spt="75" alt="eqIdd1f4e1811896d4a6b9a8c60e6371c382" type="#_x0000_t75" style="height:15.95pt;width:32.55pt;" o:ole="t" filled="f" o:preferrelative="t" stroked="f" coordsize="21600,21600">
            <v:path/>
            <v:fill on="f" focussize="0,0"/>
            <v:stroke on="f" joinstyle="miter"/>
            <v:imagedata r:id="rId47" o:title="eqIdd1f4e1811896d4a6b9a8c60e6371c382"/>
            <o:lock v:ext="edit" aspectratio="t"/>
            <w10:wrap type="none"/>
            <w10:anchorlock/>
          </v:shape>
          <o:OLEObject Type="Embed" ProgID="Equation.DSMT4" ShapeID="_x0000_i1041" DrawAspect="Content" ObjectID="_1468075741" r:id="rId46">
            <o:LockedField>false</o:LockedField>
          </o:OLEObject>
        </w:object>
      </w:r>
      <w:r>
        <w:rPr>
          <w:sz w:val="21"/>
        </w:rPr>
        <w:t>。为测定某炉甘石洗剂中</w:t>
      </w:r>
      <w:r>
        <w:object>
          <v:shape id="_x0000_i1042" o:spt="75" alt="eqIdd1f4e1811896d4a6b9a8c60e6371c382" type="#_x0000_t75" style="height:15.95pt;width:32.55pt;" o:ole="t" filled="f" o:preferrelative="t" stroked="f" coordsize="21600,21600">
            <v:path/>
            <v:fill on="f" focussize="0,0"/>
            <v:stroke on="f" joinstyle="miter"/>
            <v:imagedata r:id="rId47" o:title="eqIdd1f4e1811896d4a6b9a8c60e6371c382"/>
            <o:lock v:ext="edit" aspectratio="t"/>
            <w10:wrap type="none"/>
            <w10:anchorlock/>
          </v:shape>
          <o:OLEObject Type="Embed" ProgID="Equation.DSMT4" ShapeID="_x0000_i1042" DrawAspect="Content" ObjectID="_1468075742" r:id="rId48">
            <o:LockedField>false</o:LockedField>
          </o:OLEObject>
        </w:object>
      </w:r>
      <w:r>
        <w:rPr>
          <w:sz w:val="21"/>
        </w:rPr>
        <w:t>的质量分数，从混合均匀的洗剂中取出100g，向其中加入过量稀硫酸，充分反应后，生成4.4g二氧化碳(只有</w:t>
      </w:r>
      <w:r>
        <w:object>
          <v:shape id="_x0000_i1043" o:spt="75" alt="eqIdd1f4e1811896d4a6b9a8c60e6371c382" type="#_x0000_t75" style="height:15.95pt;width:32.55pt;" o:ole="t" filled="f" o:preferrelative="t" stroked="f" coordsize="21600,21600">
            <v:path/>
            <v:fill on="f" focussize="0,0"/>
            <v:stroke on="f" joinstyle="miter"/>
            <v:imagedata r:id="rId47" o:title="eqIdd1f4e1811896d4a6b9a8c60e6371c382"/>
            <o:lock v:ext="edit" aspectratio="t"/>
            <w10:wrap type="none"/>
            <w10:anchorlock/>
          </v:shape>
          <o:OLEObject Type="Embed" ProgID="Equation.DSMT4" ShapeID="_x0000_i1043" DrawAspect="Content" ObjectID="_1468075743" r:id="rId49">
            <o:LockedField>false</o:LockedField>
          </o:OLEObject>
        </w:object>
      </w:r>
      <w:r>
        <w:rPr>
          <w:sz w:val="21"/>
        </w:rPr>
        <w:t>与稀硫酸反应生成二氧化碳，且二氧化碳全部逸出)。请回答：</w:t>
      </w:r>
    </w:p>
    <w:p w14:paraId="39C017CD">
      <w:pPr>
        <w:shd w:val="clear" w:color="auto" w:fill="auto"/>
        <w:spacing w:before="0" w:after="0" w:line="360" w:lineRule="auto"/>
        <w:jc w:val="left"/>
        <w:textAlignment w:val="center"/>
        <w:rPr>
          <w:sz w:val="21"/>
        </w:rPr>
      </w:pPr>
      <w:r>
        <w:rPr>
          <w:sz w:val="21"/>
        </w:rPr>
        <w:t>(1)稀硫酸过量时，所得溶液中溶质主要为</w:t>
      </w:r>
      <w:r>
        <w:object>
          <v:shape id="_x0000_i1044" o:spt="75" alt="eqId6cd9d04a5a34c60567b716b21582870b" type="#_x0000_t75" style="height:15.95pt;width:32.55pt;" o:ole="t" filled="f" o:preferrelative="t" stroked="f" coordsize="21600,21600">
            <v:path/>
            <v:fill on="f" focussize="0,0"/>
            <v:stroke on="f" joinstyle="miter"/>
            <v:imagedata r:id="rId51" o:title="eqId6cd9d04a5a34c60567b716b21582870b"/>
            <o:lock v:ext="edit" aspectratio="t"/>
            <w10:wrap type="none"/>
            <w10:anchorlock/>
          </v:shape>
          <o:OLEObject Type="Embed" ProgID="Equation.DSMT4" ShapeID="_x0000_i1044" DrawAspect="Content" ObjectID="_1468075744" r:id="rId50">
            <o:LockedField>false</o:LockedField>
          </o:OLEObject>
        </w:object>
      </w:r>
      <w:r>
        <w:rPr>
          <w:sz w:val="21"/>
        </w:rPr>
        <w:t>和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     </w:t>
      </w:r>
      <w:r>
        <w:rPr>
          <w:sz w:val="21"/>
        </w:rPr>
        <w:t>(写化学式)。</w:t>
      </w:r>
    </w:p>
    <w:p w14:paraId="6D9DA22C">
      <w:pPr>
        <w:shd w:val="clear" w:color="auto" w:fill="auto"/>
        <w:spacing w:before="0" w:after="0" w:line="360" w:lineRule="auto"/>
        <w:jc w:val="left"/>
        <w:textAlignment w:val="center"/>
        <w:rPr>
          <w:sz w:val="21"/>
        </w:rPr>
      </w:pPr>
      <w:r>
        <w:rPr>
          <w:sz w:val="21"/>
        </w:rPr>
        <w:t>(2)该洗剂中</w:t>
      </w:r>
      <w:r>
        <w:object>
          <v:shape id="_x0000_i1045" o:spt="75" alt="eqIdd1f4e1811896d4a6b9a8c60e6371c382" type="#_x0000_t75" style="height:15.95pt;width:32.55pt;" o:ole="t" filled="f" o:preferrelative="t" stroked="f" coordsize="21600,21600">
            <v:path/>
            <v:fill on="f" focussize="0,0"/>
            <v:stroke on="f" joinstyle="miter"/>
            <v:imagedata r:id="rId47" o:title="eqIdd1f4e1811896d4a6b9a8c60e6371c382"/>
            <o:lock v:ext="edit" aspectratio="t"/>
            <w10:wrap type="none"/>
            <w10:anchorlock/>
          </v:shape>
          <o:OLEObject Type="Embed" ProgID="Equation.DSMT4" ShapeID="_x0000_i1045" DrawAspect="Content" ObjectID="_1468075745" r:id="rId52">
            <o:LockedField>false</o:LockedField>
          </o:OLEObject>
        </w:object>
      </w:r>
      <w:r>
        <w:rPr>
          <w:sz w:val="21"/>
        </w:rPr>
        <w:t>的质量分数。(要求有必要的化学方程式和计算步骤)</w:t>
      </w:r>
    </w:p>
    <w:p w14:paraId="5D49BBA9">
      <w:pPr>
        <w:shd w:val="clear" w:color="auto" w:fill="auto"/>
        <w:spacing w:before="0" w:after="0" w:line="360" w:lineRule="auto"/>
        <w:jc w:val="left"/>
        <w:textAlignment w:val="center"/>
        <w:rPr>
          <w:sz w:val="21"/>
        </w:rPr>
      </w:pPr>
      <w:r>
        <w:rPr>
          <w:sz w:val="21"/>
        </w:rPr>
        <w:t>1</w:t>
      </w:r>
      <w:r>
        <w:rPr>
          <w:rFonts w:hint="eastAsia"/>
          <w:sz w:val="21"/>
          <w:lang w:val="en-US" w:eastAsia="zh-CN"/>
        </w:rPr>
        <w:t>2</w:t>
      </w:r>
      <w:r>
        <w:rPr>
          <w:sz w:val="21"/>
        </w:rPr>
        <w:t>．</w:t>
      </w:r>
      <w:r>
        <w:rPr>
          <w:rFonts w:hint="eastAsia" w:eastAsia="黑体"/>
          <w:bCs/>
          <w:kern w:val="0"/>
          <w:szCs w:val="21"/>
          <w:shd w:val="clear" w:color="auto" w:fill="auto"/>
        </w:rPr>
        <w:t>（</w:t>
      </w:r>
      <w:r>
        <w:rPr>
          <w:rFonts w:eastAsia="黑体"/>
          <w:bCs/>
          <w:kern w:val="0"/>
          <w:szCs w:val="21"/>
          <w:shd w:val="clear" w:color="auto" w:fill="auto"/>
        </w:rPr>
        <w:t>2025·</w:t>
      </w:r>
      <w:r>
        <w:rPr>
          <w:rFonts w:hint="eastAsia" w:eastAsia="黑体"/>
          <w:bCs/>
          <w:kern w:val="0"/>
          <w:szCs w:val="21"/>
          <w:shd w:val="clear" w:color="auto" w:fill="auto"/>
          <w:lang w:val="en-US" w:eastAsia="zh-CN"/>
        </w:rPr>
        <w:t>黑龙江省大庆市</w:t>
      </w:r>
      <w:r>
        <w:rPr>
          <w:rFonts w:hint="eastAsia" w:eastAsia="黑体"/>
          <w:bCs/>
          <w:kern w:val="0"/>
          <w:szCs w:val="21"/>
          <w:shd w:val="clear" w:color="auto" w:fill="auto"/>
        </w:rPr>
        <w:t>）</w:t>
      </w:r>
      <w:r>
        <w:rPr>
          <w:sz w:val="21"/>
        </w:rPr>
        <w:t>小庆和小铁同学利用实验室的粗盐，模拟侯氏制碱法制备碳酸钠。操作过程如下：</w:t>
      </w:r>
    </w:p>
    <w:p w14:paraId="2DBBDB4D">
      <w:pPr>
        <w:shd w:val="clear" w:color="auto" w:fill="auto"/>
        <w:spacing w:before="0" w:after="0" w:line="360" w:lineRule="auto"/>
        <w:jc w:val="left"/>
        <w:textAlignment w:val="center"/>
        <w:rPr>
          <w:sz w:val="21"/>
        </w:rPr>
      </w:pPr>
      <w:r>
        <w:rPr>
          <w:sz w:val="21"/>
        </w:rPr>
        <w:t>(1)粗盐提纯</w:t>
      </w:r>
    </w:p>
    <w:p w14:paraId="4EB598B9">
      <w:pPr>
        <w:shd w:val="clear" w:color="auto" w:fill="auto"/>
        <w:spacing w:before="0" w:after="0" w:line="360" w:lineRule="auto"/>
        <w:jc w:val="left"/>
        <w:textAlignment w:val="center"/>
        <w:rPr>
          <w:sz w:val="21"/>
        </w:rPr>
      </w:pPr>
      <w:r>
        <w:rPr>
          <w:sz w:val="21"/>
        </w:rPr>
        <w:t>除去难溶性杂质后的食盐水中还含有少量可溶性杂质，为除去其中的Na</w:t>
      </w:r>
      <w:r>
        <w:rPr>
          <w:sz w:val="21"/>
          <w:vertAlign w:val="subscript"/>
        </w:rPr>
        <w:t>2</w:t>
      </w:r>
      <w:r>
        <w:rPr>
          <w:sz w:val="21"/>
        </w:rPr>
        <w:t>SO</w:t>
      </w:r>
      <w:r>
        <w:rPr>
          <w:sz w:val="21"/>
          <w:vertAlign w:val="subscript"/>
        </w:rPr>
        <w:t>4</w:t>
      </w:r>
      <w:r>
        <w:rPr>
          <w:sz w:val="21"/>
        </w:rPr>
        <w:t>、CaCl</w:t>
      </w:r>
      <w:r>
        <w:rPr>
          <w:sz w:val="21"/>
          <w:vertAlign w:val="subscript"/>
        </w:rPr>
        <w:t>2</w:t>
      </w:r>
      <w:r>
        <w:rPr>
          <w:sz w:val="21"/>
        </w:rPr>
        <w:t>和MgCl</w:t>
      </w:r>
      <w:r>
        <w:rPr>
          <w:sz w:val="21"/>
          <w:vertAlign w:val="subscript"/>
        </w:rPr>
        <w:t>2</w:t>
      </w:r>
      <w:r>
        <w:rPr>
          <w:sz w:val="21"/>
        </w:rPr>
        <w:t>，选用的除杂试剂为①过量NaOH溶液、②过量Na</w:t>
      </w:r>
      <w:r>
        <w:rPr>
          <w:sz w:val="21"/>
          <w:vertAlign w:val="subscript"/>
        </w:rPr>
        <w:t>2</w:t>
      </w:r>
      <w:r>
        <w:rPr>
          <w:sz w:val="21"/>
        </w:rPr>
        <w:t>CO</w:t>
      </w:r>
      <w:r>
        <w:rPr>
          <w:sz w:val="21"/>
          <w:vertAlign w:val="subscript"/>
        </w:rPr>
        <w:t>3</w:t>
      </w:r>
      <w:r>
        <w:rPr>
          <w:sz w:val="21"/>
        </w:rPr>
        <w:t>溶液、③过量BaCl</w:t>
      </w:r>
      <w:r>
        <w:rPr>
          <w:sz w:val="21"/>
          <w:vertAlign w:val="subscript"/>
        </w:rPr>
        <w:t>2</w:t>
      </w:r>
      <w:r>
        <w:rPr>
          <w:sz w:val="21"/>
        </w:rPr>
        <w:t>溶液，请写出一种合理的加入顺序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</w:t>
      </w:r>
      <w:r>
        <w:rPr>
          <w:sz w:val="21"/>
        </w:rPr>
        <w:t>(仅填序号)。过滤后向滤液中加适量的盐酸，蒸发结晶得到NaCl固体。</w:t>
      </w:r>
    </w:p>
    <w:p w14:paraId="2110A5DA">
      <w:pPr>
        <w:shd w:val="clear" w:color="auto" w:fill="auto"/>
        <w:spacing w:before="0" w:after="0" w:line="360" w:lineRule="auto"/>
        <w:jc w:val="left"/>
        <w:textAlignment w:val="center"/>
        <w:rPr>
          <w:sz w:val="21"/>
        </w:rPr>
      </w:pPr>
      <w:r>
        <w:rPr>
          <w:sz w:val="21"/>
        </w:rPr>
        <w:t>(2)配制饱和食盐水</w:t>
      </w:r>
    </w:p>
    <w:p w14:paraId="130FF4C4">
      <w:pPr>
        <w:shd w:val="clear" w:color="auto" w:fill="auto"/>
        <w:spacing w:before="0" w:after="0" w:line="360" w:lineRule="auto"/>
        <w:jc w:val="left"/>
        <w:textAlignment w:val="center"/>
        <w:rPr>
          <w:sz w:val="21"/>
        </w:rPr>
      </w:pPr>
      <w:r>
        <w:rPr>
          <w:sz w:val="21"/>
        </w:rPr>
        <w:t>已知20℃时NaCl的溶解度为36.0g，配制50g饱和食盐水需量取水的体积为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</w:t>
      </w:r>
      <w:r>
        <w:rPr>
          <w:sz w:val="21"/>
        </w:rPr>
        <w:t>mL(水的密度可近似看作1g/cm</w:t>
      </w:r>
      <w:r>
        <w:rPr>
          <w:sz w:val="21"/>
          <w:vertAlign w:val="superscript"/>
        </w:rPr>
        <w:t>3</w:t>
      </w:r>
      <w:r>
        <w:rPr>
          <w:sz w:val="21"/>
        </w:rPr>
        <w:t>，结果保留一位小数)。</w:t>
      </w:r>
    </w:p>
    <w:p w14:paraId="1830799E">
      <w:pPr>
        <w:shd w:val="clear" w:color="auto" w:fill="auto"/>
        <w:spacing w:before="0" w:after="0" w:line="360" w:lineRule="auto"/>
        <w:jc w:val="left"/>
        <w:textAlignment w:val="center"/>
        <w:rPr>
          <w:sz w:val="21"/>
        </w:rPr>
      </w:pPr>
      <w:r>
        <w:rPr>
          <w:sz w:val="21"/>
        </w:rPr>
        <w:t>(3)模拟侯氏制碱法</w:t>
      </w:r>
    </w:p>
    <w:p w14:paraId="34944094">
      <w:pPr>
        <w:shd w:val="clear" w:color="auto" w:fill="auto"/>
        <w:spacing w:before="0" w:after="0" w:line="360" w:lineRule="auto"/>
        <w:jc w:val="left"/>
        <w:textAlignment w:val="center"/>
        <w:rPr>
          <w:sz w:val="21"/>
        </w:rPr>
      </w:pPr>
      <w:r>
        <w:rPr>
          <w:sz w:val="21"/>
        </w:rPr>
        <w:t>具体原理为：NaCl+H</w:t>
      </w:r>
      <w:r>
        <w:rPr>
          <w:sz w:val="21"/>
          <w:vertAlign w:val="subscript"/>
        </w:rPr>
        <w:t>2</w:t>
      </w:r>
      <w:r>
        <w:rPr>
          <w:sz w:val="21"/>
        </w:rPr>
        <w:t>O+CO</w:t>
      </w:r>
      <w:r>
        <w:rPr>
          <w:sz w:val="21"/>
          <w:vertAlign w:val="subscript"/>
        </w:rPr>
        <w:t>2</w:t>
      </w:r>
      <w:r>
        <w:rPr>
          <w:sz w:val="21"/>
        </w:rPr>
        <w:t>+NH</w:t>
      </w:r>
      <w:r>
        <w:rPr>
          <w:sz w:val="21"/>
          <w:vertAlign w:val="subscript"/>
        </w:rPr>
        <w:t>3</w:t>
      </w:r>
      <w:r>
        <w:rPr>
          <w:sz w:val="21"/>
        </w:rPr>
        <w:t>=NaHCO</w:t>
      </w:r>
      <w:r>
        <w:rPr>
          <w:sz w:val="21"/>
          <w:vertAlign w:val="subscript"/>
        </w:rPr>
        <w:t>3</w:t>
      </w:r>
      <w:r>
        <w:rPr>
          <w:sz w:val="21"/>
        </w:rPr>
        <w:t>↓+NH</w:t>
      </w:r>
      <w:r>
        <w:rPr>
          <w:sz w:val="21"/>
          <w:vertAlign w:val="subscript"/>
        </w:rPr>
        <w:t>4</w:t>
      </w:r>
      <w:r>
        <w:rPr>
          <w:sz w:val="21"/>
        </w:rPr>
        <w:t>Cl，2NaHCO</w:t>
      </w:r>
      <w:r>
        <w:rPr>
          <w:sz w:val="21"/>
          <w:vertAlign w:val="subscript"/>
        </w:rPr>
        <w:t>3</w:t>
      </w:r>
      <w:r>
        <w:object>
          <v:shape id="_x0000_i1046" o:spt="75" alt="eqId0097ba611f3eb7c257ede30fd2367a03" type="#_x0000_t75" style="height:29pt;width:9.65pt;" o:ole="t" filled="f" o:preferrelative="t" stroked="f" coordsize="21600,21600">
            <v:path/>
            <v:fill on="f" focussize="0,0"/>
            <v:stroke on="f" joinstyle="miter"/>
            <v:imagedata r:id="rId54" o:title="eqId0097ba611f3eb7c257ede30fd2367a03"/>
            <o:lock v:ext="edit" aspectratio="t"/>
            <w10:wrap type="none"/>
            <w10:anchorlock/>
          </v:shape>
          <o:OLEObject Type="Embed" ProgID="Equation.DSMT4" ShapeID="_x0000_i1046" DrawAspect="Content" ObjectID="_1468075746" r:id="rId53">
            <o:LockedField>false</o:LockedField>
          </o:OLEObject>
        </w:object>
      </w:r>
      <w:r>
        <w:rPr>
          <w:sz w:val="21"/>
        </w:rPr>
        <w:t>Na</w:t>
      </w:r>
      <w:r>
        <w:rPr>
          <w:sz w:val="21"/>
          <w:vertAlign w:val="subscript"/>
        </w:rPr>
        <w:t>2</w:t>
      </w:r>
      <w:r>
        <w:rPr>
          <w:sz w:val="21"/>
        </w:rPr>
        <w:t>CO</w:t>
      </w:r>
      <w:r>
        <w:rPr>
          <w:sz w:val="21"/>
          <w:vertAlign w:val="subscript"/>
        </w:rPr>
        <w:t>3</w:t>
      </w:r>
      <w:r>
        <w:rPr>
          <w:sz w:val="21"/>
        </w:rPr>
        <w:t>+H</w:t>
      </w:r>
      <w:r>
        <w:rPr>
          <w:sz w:val="21"/>
          <w:vertAlign w:val="subscript"/>
        </w:rPr>
        <w:t>2</w:t>
      </w:r>
      <w:r>
        <w:rPr>
          <w:sz w:val="21"/>
        </w:rPr>
        <w:t>O+CO</w:t>
      </w:r>
      <w:r>
        <w:rPr>
          <w:sz w:val="21"/>
          <w:vertAlign w:val="subscript"/>
        </w:rPr>
        <w:t>2</w:t>
      </w:r>
      <w:r>
        <w:rPr>
          <w:sz w:val="21"/>
        </w:rPr>
        <w:t>↑</w:t>
      </w:r>
    </w:p>
    <w:p w14:paraId="7E33AC51">
      <w:pPr>
        <w:shd w:val="clear" w:color="auto" w:fill="auto"/>
        <w:spacing w:before="0" w:after="0" w:line="360" w:lineRule="auto"/>
        <w:jc w:val="left"/>
        <w:textAlignment w:val="center"/>
        <w:rPr>
          <w:sz w:val="21"/>
        </w:rPr>
      </w:pPr>
      <w:r>
        <w:rPr>
          <w:sz w:val="21"/>
        </w:rPr>
        <w:t>取一定量的饱和食盐水，通入足量的氨气和二氧化碳充分反应，过滤后得到8.4g碳酸氢钠固体，加热完全分解生成碳酸钠的质量为多少克？(写出计算过程)</w:t>
      </w:r>
    </w:p>
    <w:p w14:paraId="78F9B79A">
      <w:pPr>
        <w:shd w:val="clear" w:color="auto" w:fill="auto"/>
        <w:spacing w:before="0" w:after="0"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val="en-US" w:eastAsia="zh-CN"/>
        </w:rPr>
        <w:t>13</w:t>
      </w:r>
      <w:r>
        <w:rPr>
          <w:sz w:val="21"/>
        </w:rPr>
        <w:t>．</w:t>
      </w:r>
      <w:r>
        <w:rPr>
          <w:rFonts w:hint="eastAsia" w:eastAsia="黑体"/>
          <w:bCs/>
          <w:kern w:val="0"/>
          <w:szCs w:val="21"/>
          <w:shd w:val="clear" w:color="auto" w:fill="auto"/>
        </w:rPr>
        <w:t>（</w:t>
      </w:r>
      <w:r>
        <w:rPr>
          <w:rFonts w:eastAsia="黑体"/>
          <w:bCs/>
          <w:kern w:val="0"/>
          <w:szCs w:val="21"/>
          <w:shd w:val="clear" w:color="auto" w:fill="auto"/>
        </w:rPr>
        <w:t>2025·</w:t>
      </w:r>
      <w:r>
        <w:rPr>
          <w:rFonts w:hint="eastAsia" w:eastAsia="黑体"/>
          <w:bCs/>
          <w:kern w:val="0"/>
          <w:szCs w:val="21"/>
          <w:shd w:val="clear" w:color="auto" w:fill="auto"/>
          <w:lang w:val="en-US" w:eastAsia="zh-CN"/>
        </w:rPr>
        <w:t>黑龙江省齐齐哈尔市</w:t>
      </w:r>
      <w:r>
        <w:rPr>
          <w:rFonts w:hint="eastAsia" w:eastAsia="黑体"/>
          <w:bCs/>
          <w:kern w:val="0"/>
          <w:szCs w:val="21"/>
          <w:shd w:val="clear" w:color="auto" w:fill="auto"/>
        </w:rPr>
        <w:t>）</w:t>
      </w:r>
      <w:r>
        <w:rPr>
          <w:sz w:val="21"/>
        </w:rPr>
        <w:t>化学兴趣小组用某碳酸氢钠样品(杂质只含氯化钠)进行下图所示实验：</w:t>
      </w:r>
    </w:p>
    <w:p w14:paraId="02F56308">
      <w:pPr>
        <w:shd w:val="clear" w:color="auto" w:fill="auto"/>
        <w:spacing w:before="0" w:after="0" w:line="360" w:lineRule="auto"/>
        <w:jc w:val="center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3657600" cy="657225"/>
            <wp:effectExtent l="0" t="0" r="0" b="9525"/>
            <wp:docPr id="100035" name="图片 100035" descr="学科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5" name="图片 100035" descr="学科网"/>
                    <pic:cNvPicPr>
                      <a:picLocks noChangeAspect="1"/>
                    </pic:cNvPicPr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3657600" cy="657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FD3D3D">
      <w:pPr>
        <w:shd w:val="clear" w:color="auto" w:fill="auto"/>
        <w:spacing w:before="0" w:after="0" w:line="360" w:lineRule="auto"/>
        <w:jc w:val="left"/>
        <w:textAlignment w:val="center"/>
        <w:rPr>
          <w:sz w:val="21"/>
        </w:rPr>
      </w:pPr>
      <w:r>
        <w:rPr>
          <w:sz w:val="21"/>
        </w:rPr>
        <w:t>请计算：</w:t>
      </w:r>
    </w:p>
    <w:p w14:paraId="7E461991">
      <w:pPr>
        <w:shd w:val="clear" w:color="auto" w:fill="auto"/>
        <w:spacing w:before="0" w:after="0" w:line="360" w:lineRule="auto"/>
        <w:jc w:val="left"/>
        <w:textAlignment w:val="center"/>
        <w:rPr>
          <w:sz w:val="21"/>
        </w:rPr>
      </w:pPr>
      <w:r>
        <w:rPr>
          <w:sz w:val="21"/>
        </w:rPr>
        <w:t>(1)恰好完全反应时，生成气体的质量是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     </w:t>
      </w:r>
      <w:r>
        <w:rPr>
          <w:sz w:val="21"/>
        </w:rPr>
        <w:t>g。</w:t>
      </w:r>
    </w:p>
    <w:p w14:paraId="57E2DD77">
      <w:pPr>
        <w:shd w:val="clear" w:color="auto" w:fill="auto"/>
        <w:spacing w:before="0" w:after="0" w:line="360" w:lineRule="auto"/>
        <w:jc w:val="left"/>
        <w:textAlignment w:val="center"/>
        <w:rPr>
          <w:sz w:val="21"/>
        </w:rPr>
      </w:pPr>
      <w:r>
        <w:rPr>
          <w:sz w:val="21"/>
        </w:rPr>
        <w:t>(2)加入15.3g水后，所得不饱和溶液中溶质的质量分数是多少？</w:t>
      </w:r>
    </w:p>
    <w:p w14:paraId="747F87C2">
      <w:pPr>
        <w:shd w:val="clear" w:color="auto" w:fill="auto"/>
        <w:spacing w:before="0" w:after="0" w:line="360" w:lineRule="auto"/>
        <w:jc w:val="left"/>
        <w:textAlignment w:val="center"/>
        <w:rPr>
          <w:sz w:val="21"/>
        </w:rPr>
      </w:pPr>
      <w:r>
        <w:rPr>
          <w:sz w:val="21"/>
        </w:rPr>
        <w:t>14．</w:t>
      </w:r>
      <w:r>
        <w:rPr>
          <w:rFonts w:hint="eastAsia" w:eastAsia="黑体"/>
          <w:bCs/>
          <w:kern w:val="0"/>
          <w:szCs w:val="21"/>
          <w:shd w:val="clear" w:color="auto" w:fill="auto"/>
        </w:rPr>
        <w:t>（</w:t>
      </w:r>
      <w:r>
        <w:rPr>
          <w:rFonts w:eastAsia="黑体"/>
          <w:bCs/>
          <w:kern w:val="0"/>
          <w:szCs w:val="21"/>
          <w:shd w:val="clear" w:color="auto" w:fill="auto"/>
        </w:rPr>
        <w:t>2025·</w:t>
      </w:r>
      <w:r>
        <w:rPr>
          <w:rFonts w:hint="eastAsia" w:eastAsia="黑体"/>
          <w:bCs/>
          <w:kern w:val="0"/>
          <w:szCs w:val="21"/>
          <w:shd w:val="clear" w:color="auto" w:fill="auto"/>
          <w:lang w:val="en-US" w:eastAsia="zh-CN"/>
        </w:rPr>
        <w:t>四川省广元市</w:t>
      </w:r>
      <w:r>
        <w:rPr>
          <w:rFonts w:hint="eastAsia" w:eastAsia="黑体"/>
          <w:bCs/>
          <w:kern w:val="0"/>
          <w:szCs w:val="21"/>
          <w:shd w:val="clear" w:color="auto" w:fill="auto"/>
        </w:rPr>
        <w:t>）</w:t>
      </w:r>
      <w:r>
        <w:rPr>
          <w:sz w:val="21"/>
        </w:rPr>
        <w:t>硫酸亚铁广泛应用于医学、农业等领域。某工厂利用菱铁矿【主要成分是碳酸亚铁(</w:t>
      </w:r>
      <w:r>
        <w:object>
          <v:shape id="_x0000_i1047" o:spt="75" alt="eqIdefad69881f274389c7163de2d6fec768" type="#_x0000_t75" style="height:15.8pt;width:31.65pt;" o:ole="t" filled="f" o:preferrelative="t" stroked="f" coordsize="21600,21600">
            <v:path/>
            <v:fill on="f" focussize="0,0"/>
            <v:stroke on="f" joinstyle="miter"/>
            <v:imagedata r:id="rId57" o:title="eqIdefad69881f274389c7163de2d6fec768"/>
            <o:lock v:ext="edit" aspectratio="t"/>
            <w10:wrap type="none"/>
            <w10:anchorlock/>
          </v:shape>
          <o:OLEObject Type="Embed" ProgID="Equation.DSMT4" ShapeID="_x0000_i1047" DrawAspect="Content" ObjectID="_1468075747" r:id="rId56">
            <o:LockedField>false</o:LockedField>
          </o:OLEObject>
        </w:object>
      </w:r>
      <w:r>
        <w:rPr>
          <w:sz w:val="21"/>
        </w:rPr>
        <w:t>)，还含有少量的氧化铁(</w:t>
      </w:r>
      <w:r>
        <w:object>
          <v:shape id="_x0000_i1048" o:spt="75" alt="eqIdbd64433131ff93fd151abc85cfe05dba" type="#_x0000_t75" style="height:13.15pt;width:24.6pt;" o:ole="t" filled="f" o:preferrelative="t" stroked="f" coordsize="21600,21600">
            <v:path/>
            <v:fill on="f" focussize="0,0"/>
            <v:stroke on="f" joinstyle="miter"/>
            <v:imagedata r:id="rId59" o:title="eqIdbd64433131ff93fd151abc85cfe05dba"/>
            <o:lock v:ext="edit" aspectratio="t"/>
            <w10:wrap type="none"/>
            <w10:anchorlock/>
          </v:shape>
          <o:OLEObject Type="Embed" ProgID="Equation.DSMT4" ShapeID="_x0000_i1048" DrawAspect="Content" ObjectID="_1468075748" r:id="rId58">
            <o:LockedField>false</o:LockedField>
          </o:OLEObject>
        </w:object>
      </w:r>
      <w:r>
        <w:rPr>
          <w:sz w:val="21"/>
        </w:rPr>
        <w:t>)和二氧化硅(</w:t>
      </w:r>
      <w:r>
        <w:object>
          <v:shape id="_x0000_i1049" o:spt="75" alt="eqIdb29e5890a882a946f99eb379b94801b1" type="#_x0000_t75" style="height:15.8pt;width:22.85pt;" o:ole="t" filled="f" o:preferrelative="t" stroked="f" coordsize="21600,21600">
            <v:path/>
            <v:fill on="f" focussize="0,0"/>
            <v:stroke on="f" joinstyle="miter"/>
            <v:imagedata r:id="rId61" o:title="eqIdb29e5890a882a946f99eb379b94801b1"/>
            <o:lock v:ext="edit" aspectratio="t"/>
            <w10:wrap type="none"/>
            <w10:anchorlock/>
          </v:shape>
          <o:OLEObject Type="Embed" ProgID="Equation.DSMT4" ShapeID="_x0000_i1049" DrawAspect="Content" ObjectID="_1468075749" r:id="rId60">
            <o:LockedField>false</o:LockedField>
          </o:OLEObject>
        </w:object>
      </w:r>
      <w:r>
        <w:rPr>
          <w:sz w:val="21"/>
        </w:rPr>
        <w:t>)】为原料制备硫酸亚铁的工艺流程如图所示。</w:t>
      </w:r>
    </w:p>
    <w:p w14:paraId="338C28EE">
      <w:pPr>
        <w:shd w:val="clear" w:color="auto" w:fill="auto"/>
        <w:spacing w:before="0" w:after="0" w:line="360" w:lineRule="auto"/>
        <w:jc w:val="center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4857750" cy="1190625"/>
            <wp:effectExtent l="0" t="0" r="0" b="9525"/>
            <wp:docPr id="9" name="图片 9" descr="学科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学科网"/>
                    <pic:cNvPicPr>
                      <a:picLocks noChangeAspect="1"/>
                    </pic:cNvPicPr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4857750" cy="1190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2D935A">
      <w:pPr>
        <w:shd w:val="clear" w:color="auto" w:fill="auto"/>
        <w:spacing w:before="0" w:after="0" w:line="360" w:lineRule="auto"/>
        <w:jc w:val="left"/>
        <w:textAlignment w:val="center"/>
        <w:rPr>
          <w:sz w:val="21"/>
        </w:rPr>
      </w:pPr>
      <w:r>
        <w:rPr>
          <w:sz w:val="21"/>
        </w:rPr>
        <w:t>(1)上述流程中，粉碎和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     </w:t>
      </w:r>
      <w:r>
        <w:rPr>
          <w:sz w:val="21"/>
        </w:rPr>
        <w:t>都能加快反应速率。</w:t>
      </w:r>
    </w:p>
    <w:p w14:paraId="5DF0372F">
      <w:pPr>
        <w:shd w:val="clear" w:color="auto" w:fill="auto"/>
        <w:spacing w:before="0" w:after="0" w:line="360" w:lineRule="auto"/>
        <w:jc w:val="left"/>
        <w:textAlignment w:val="center"/>
        <w:rPr>
          <w:sz w:val="21"/>
        </w:rPr>
      </w:pPr>
      <w:r>
        <w:rPr>
          <w:sz w:val="21"/>
        </w:rPr>
        <w:t>(2)反应器Ⅰ中碳酸亚铁与稀硫酸发生复分解反应的化学方程式为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     </w:t>
      </w:r>
      <w:r>
        <w:rPr>
          <w:sz w:val="21"/>
        </w:rPr>
        <w:t>。</w:t>
      </w:r>
    </w:p>
    <w:p w14:paraId="1C31FFB9">
      <w:pPr>
        <w:shd w:val="clear" w:color="auto" w:fill="auto"/>
        <w:spacing w:before="0" w:after="0" w:line="360" w:lineRule="auto"/>
        <w:jc w:val="left"/>
        <w:textAlignment w:val="center"/>
        <w:rPr>
          <w:sz w:val="21"/>
        </w:rPr>
      </w:pPr>
      <w:r>
        <w:rPr>
          <w:sz w:val="21"/>
        </w:rPr>
        <w:t>(3)该工厂配制质量分数为19.6％的稀硫酸10吨，需质量分数为98％的浓硫酸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     </w:t>
      </w:r>
      <w:r>
        <w:rPr>
          <w:sz w:val="21"/>
        </w:rPr>
        <w:t>吨。</w:t>
      </w:r>
    </w:p>
    <w:p w14:paraId="7E00DC62">
      <w:pPr>
        <w:shd w:val="clear" w:color="auto" w:fill="auto"/>
        <w:spacing w:before="0" w:after="0" w:line="360" w:lineRule="auto"/>
        <w:jc w:val="left"/>
        <w:textAlignment w:val="center"/>
        <w:rPr>
          <w:sz w:val="21"/>
        </w:rPr>
      </w:pPr>
      <w:r>
        <w:rPr>
          <w:sz w:val="21"/>
        </w:rPr>
        <w:t>(4)溶液甲中的溶质有</w:t>
      </w:r>
      <w:r>
        <w:object>
          <v:shape id="_x0000_i1050" o:spt="75" alt="eqIde2c48a105c996631cd51e98f66dda6b0" type="#_x0000_t75" style="height:15.8pt;width:30.75pt;" o:ole="t" filled="f" o:preferrelative="t" stroked="f" coordsize="21600,21600">
            <v:path/>
            <v:fill on="f" focussize="0,0"/>
            <v:stroke on="f" joinstyle="miter"/>
            <v:imagedata r:id="rId64" o:title="eqIde2c48a105c996631cd51e98f66dda6b0"/>
            <o:lock v:ext="edit" aspectratio="t"/>
            <w10:wrap type="none"/>
            <w10:anchorlock/>
          </v:shape>
          <o:OLEObject Type="Embed" ProgID="Equation.DSMT4" ShapeID="_x0000_i1050" DrawAspect="Content" ObjectID="_1468075750" r:id="rId63">
            <o:LockedField>false</o:LockedField>
          </o:OLEObject>
        </w:object>
      </w:r>
      <w:r>
        <w:rPr>
          <w:sz w:val="21"/>
        </w:rPr>
        <w:t>、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     </w:t>
      </w:r>
      <w:r>
        <w:rPr>
          <w:sz w:val="21"/>
        </w:rPr>
        <w:t>(填化学式)和</w:t>
      </w:r>
      <w:r>
        <w:object>
          <v:shape id="_x0000_i1051" o:spt="75" alt="eqIddabf3433f95b16485024c4eede9f2a50" type="#_x0000_t75" style="height:15.8pt;width:31.65pt;" o:ole="t" filled="f" o:preferrelative="t" stroked="f" coordsize="21600,21600">
            <v:path/>
            <v:fill on="f" focussize="0,0"/>
            <v:stroke on="f" joinstyle="miter"/>
            <v:imagedata r:id="rId66" o:title="eqIddabf3433f95b16485024c4eede9f2a50"/>
            <o:lock v:ext="edit" aspectratio="t"/>
            <w10:wrap type="none"/>
            <w10:anchorlock/>
          </v:shape>
          <o:OLEObject Type="Embed" ProgID="Equation.DSMT4" ShapeID="_x0000_i1051" DrawAspect="Content" ObjectID="_1468075751" r:id="rId65">
            <o:LockedField>false</o:LockedField>
          </o:OLEObject>
        </w:object>
      </w:r>
      <w:r>
        <w:rPr>
          <w:sz w:val="21"/>
        </w:rPr>
        <w:t>。</w:t>
      </w:r>
    </w:p>
    <w:p w14:paraId="6BBCC200">
      <w:pPr>
        <w:adjustRightInd w:val="0"/>
        <w:snapToGrid w:val="0"/>
        <w:spacing w:line="360" w:lineRule="auto"/>
        <w:textAlignment w:val="center"/>
        <w:rPr>
          <w:rFonts w:hint="eastAsia" w:eastAsia="黑体"/>
          <w:bCs/>
          <w:szCs w:val="21"/>
          <w:shd w:val="clear" w:color="FFFFFF" w:fill="D9D9D9"/>
        </w:rPr>
      </w:pPr>
    </w:p>
    <w:p w14:paraId="3CF8992F">
      <w:pPr>
        <w:adjustRightInd w:val="0"/>
        <w:snapToGrid w:val="0"/>
        <w:spacing w:line="360" w:lineRule="auto"/>
        <w:textAlignment w:val="center"/>
        <w:rPr>
          <w:rFonts w:eastAsia="黑体"/>
          <w:bCs/>
          <w:szCs w:val="21"/>
          <w:shd w:val="clear" w:color="FFFFFF" w:fill="D9D9D9"/>
        </w:rPr>
      </w:pPr>
      <w:r>
        <w:rPr>
          <w:rFonts w:eastAsia="黑体"/>
          <w:bCs/>
          <w:szCs w:val="21"/>
          <w:shd w:val="clear" w:color="FFFFFF" w:fill="D9D9D9"/>
        </w:rPr>
        <w:t xml:space="preserve">考点03  </w:t>
      </w:r>
      <w:r>
        <w:rPr>
          <w:rFonts w:hint="eastAsia" w:eastAsia="黑体"/>
          <w:bCs/>
          <w:szCs w:val="21"/>
          <w:shd w:val="clear" w:color="FFFFFF" w:fill="D9D9D9"/>
        </w:rPr>
        <w:t>综合计算</w:t>
      </w:r>
    </w:p>
    <w:p w14:paraId="31132B0A">
      <w:pPr>
        <w:shd w:val="clear" w:color="auto" w:fill="auto"/>
        <w:spacing w:before="0" w:after="0" w:line="360" w:lineRule="auto"/>
        <w:jc w:val="left"/>
        <w:textAlignment w:val="center"/>
        <w:rPr>
          <w:sz w:val="21"/>
        </w:rPr>
      </w:pPr>
      <w:r>
        <w:rPr>
          <w:sz w:val="21"/>
        </w:rPr>
        <w:t>1</w:t>
      </w:r>
      <w:r>
        <w:rPr>
          <w:rFonts w:hint="eastAsia"/>
          <w:sz w:val="21"/>
          <w:lang w:val="en-US" w:eastAsia="zh-CN"/>
        </w:rPr>
        <w:t>5</w:t>
      </w:r>
      <w:r>
        <w:rPr>
          <w:sz w:val="21"/>
        </w:rPr>
        <w:t>．</w:t>
      </w:r>
      <w:r>
        <w:rPr>
          <w:rFonts w:hint="eastAsia" w:eastAsia="黑体"/>
          <w:bCs/>
          <w:kern w:val="0"/>
          <w:szCs w:val="21"/>
          <w:shd w:val="clear" w:color="auto" w:fill="auto"/>
        </w:rPr>
        <w:t>（</w:t>
      </w:r>
      <w:r>
        <w:rPr>
          <w:rFonts w:eastAsia="黑体"/>
          <w:bCs/>
          <w:kern w:val="0"/>
          <w:szCs w:val="21"/>
          <w:shd w:val="clear" w:color="auto" w:fill="auto"/>
        </w:rPr>
        <w:t>2025·甘肃省金昌市</w:t>
      </w:r>
      <w:r>
        <w:rPr>
          <w:rFonts w:hint="eastAsia" w:eastAsia="黑体"/>
          <w:bCs/>
          <w:kern w:val="0"/>
          <w:szCs w:val="21"/>
          <w:shd w:val="clear" w:color="auto" w:fill="auto"/>
        </w:rPr>
        <w:t>）</w:t>
      </w:r>
      <w:r>
        <w:rPr>
          <w:sz w:val="21"/>
        </w:rPr>
        <w:t>“金粉”(Cu-Zn合金)是一种金属颜料，可用于文物修复。某化学兴趣小组为测定“金粉”中铜的含量，进行了下图所示的实验。请根据图示数据计算：</w:t>
      </w:r>
    </w:p>
    <w:p w14:paraId="5226871F">
      <w:pPr>
        <w:shd w:val="clear" w:color="auto" w:fill="auto"/>
        <w:spacing w:before="0" w:after="0" w:line="360" w:lineRule="auto"/>
        <w:jc w:val="center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3457575" cy="1104900"/>
            <wp:effectExtent l="0" t="0" r="9525" b="0"/>
            <wp:docPr id="100019" name="图片 100019" descr="学科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学科网"/>
                    <pic:cNvPicPr>
                      <a:picLocks noChangeAspect="1"/>
                    </pic:cNvPicPr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3457575" cy="1104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5C952C">
      <w:pPr>
        <w:shd w:val="clear" w:color="auto" w:fill="auto"/>
        <w:spacing w:before="0" w:after="0" w:line="360" w:lineRule="auto"/>
        <w:jc w:val="left"/>
        <w:textAlignment w:val="center"/>
        <w:rPr>
          <w:sz w:val="21"/>
        </w:rPr>
      </w:pPr>
      <w:r>
        <w:rPr>
          <w:sz w:val="21"/>
        </w:rPr>
        <w:t>(1)生成氢气的质量为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     </w:t>
      </w:r>
      <w:r>
        <w:rPr>
          <w:sz w:val="21"/>
        </w:rPr>
        <w:t>。</w:t>
      </w:r>
    </w:p>
    <w:p w14:paraId="52B0D091">
      <w:pPr>
        <w:shd w:val="clear" w:color="auto" w:fill="auto"/>
        <w:spacing w:before="0" w:after="0" w:line="360" w:lineRule="auto"/>
        <w:jc w:val="left"/>
        <w:textAlignment w:val="center"/>
        <w:rPr>
          <w:sz w:val="21"/>
        </w:rPr>
      </w:pPr>
      <w:r>
        <w:rPr>
          <w:sz w:val="21"/>
        </w:rPr>
        <w:t>(2)该“金粉”中铜的质量分数(写出计算过程)。</w:t>
      </w:r>
    </w:p>
    <w:p w14:paraId="5EBAADEB">
      <w:pPr>
        <w:shd w:val="clear" w:color="auto" w:fill="auto"/>
        <w:spacing w:before="0" w:after="0" w:line="360" w:lineRule="auto"/>
        <w:jc w:val="left"/>
        <w:textAlignment w:val="center"/>
        <w:rPr>
          <w:sz w:val="21"/>
        </w:rPr>
      </w:pPr>
      <w:r>
        <w:rPr>
          <w:sz w:val="21"/>
        </w:rPr>
        <w:t>(3)所用稀硫酸中溶质的质量分数(写出计算过程)。</w:t>
      </w:r>
    </w:p>
    <w:p w14:paraId="132641C0">
      <w:pPr>
        <w:shd w:val="clear" w:color="auto" w:fill="auto"/>
        <w:spacing w:before="0" w:after="0"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val="en-US" w:eastAsia="zh-CN"/>
        </w:rPr>
        <w:t>16</w:t>
      </w:r>
      <w:r>
        <w:rPr>
          <w:sz w:val="21"/>
        </w:rPr>
        <w:t>．</w:t>
      </w:r>
      <w:r>
        <w:rPr>
          <w:rFonts w:hint="eastAsia" w:eastAsia="黑体"/>
          <w:bCs/>
          <w:kern w:val="0"/>
          <w:szCs w:val="21"/>
          <w:shd w:val="clear" w:color="auto" w:fill="auto"/>
        </w:rPr>
        <w:t>（</w:t>
      </w:r>
      <w:r>
        <w:rPr>
          <w:rFonts w:eastAsia="黑体"/>
          <w:bCs/>
          <w:kern w:val="0"/>
          <w:szCs w:val="21"/>
          <w:shd w:val="clear" w:color="auto" w:fill="auto"/>
        </w:rPr>
        <w:t>2025·广东省</w:t>
      </w:r>
      <w:r>
        <w:rPr>
          <w:rFonts w:hint="eastAsia" w:eastAsia="黑体"/>
          <w:bCs/>
          <w:kern w:val="0"/>
          <w:szCs w:val="21"/>
          <w:shd w:val="clear" w:color="auto" w:fill="auto"/>
        </w:rPr>
        <w:t>）</w:t>
      </w:r>
      <w:r>
        <w:rPr>
          <w:sz w:val="21"/>
        </w:rPr>
        <w:t>甲醇（</w:t>
      </w:r>
      <w:r>
        <w:object>
          <v:shape id="_x0000_i1052" o:spt="75" alt="eqIdd4d1f1e78b8ee320c79a71d3308b8db0" type="#_x0000_t75" style="height:15.8pt;width:36.9pt;" o:ole="t" filled="f" o:preferrelative="t" stroked="f" coordsize="21600,21600">
            <v:path/>
            <v:fill on="f" focussize="0,0"/>
            <v:stroke on="f" joinstyle="miter"/>
            <v:imagedata r:id="rId69" o:title="eqIdd4d1f1e78b8ee320c79a71d3308b8db0"/>
            <o:lock v:ext="edit" aspectratio="t"/>
            <w10:wrap type="none"/>
            <w10:anchorlock/>
          </v:shape>
          <o:OLEObject Type="Embed" ProgID="Equation.DSMT4" ShapeID="_x0000_i1052" DrawAspect="Content" ObjectID="_1468075752" r:id="rId68">
            <o:LockedField>false</o:LockedField>
          </o:OLEObject>
        </w:object>
      </w:r>
      <w:r>
        <w:rPr>
          <w:sz w:val="21"/>
        </w:rPr>
        <w:t>）作为燃料应用于汽车领域，有助于推动能源结构优化。</w:t>
      </w:r>
    </w:p>
    <w:p w14:paraId="479C01E0">
      <w:pPr>
        <w:shd w:val="clear" w:color="auto" w:fill="auto"/>
        <w:spacing w:before="0" w:after="0" w:line="360" w:lineRule="auto"/>
        <w:jc w:val="left"/>
        <w:textAlignment w:val="center"/>
        <w:rPr>
          <w:sz w:val="21"/>
        </w:rPr>
      </w:pPr>
      <w:r>
        <w:rPr>
          <w:sz w:val="21"/>
        </w:rPr>
        <w:t>(1)据图分析，CO单位排放量较高的是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    </w:t>
      </w:r>
      <w:r>
        <w:rPr>
          <w:sz w:val="21"/>
        </w:rPr>
        <w:t>汽车。每行驶100km，甲醇汽车比汽油汽车可减少排放</w:t>
      </w:r>
      <w:r>
        <w:object>
          <v:shape id="_x0000_i1053" o:spt="75" alt="eqIde37be070c3ec0fb1d85fdcbe7b1e96aa" type="#_x0000_t75" style="height:16.15pt;width:22.85pt;" o:ole="t" filled="f" o:preferrelative="t" stroked="f" coordsize="21600,21600">
            <v:path/>
            <v:fill on="f" focussize="0,0"/>
            <v:stroke on="f" joinstyle="miter"/>
            <v:imagedata r:id="rId71" o:title="eqIde37be070c3ec0fb1d85fdcbe7b1e96aa"/>
            <o:lock v:ext="edit" aspectratio="t"/>
            <w10:wrap type="none"/>
            <w10:anchorlock/>
          </v:shape>
          <o:OLEObject Type="Embed" ProgID="Equation.DSMT4" ShapeID="_x0000_i1053" DrawAspect="Content" ObjectID="_1468075753" r:id="rId70">
            <o:LockedField>false</o:LockedField>
          </o:OLEObject>
        </w:object>
      </w:r>
      <w:r>
        <w:rPr>
          <w:sz w:val="21"/>
        </w:rPr>
        <w:t>的质量为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    </w:t>
      </w:r>
      <w:r>
        <w:rPr>
          <w:sz w:val="21"/>
        </w:rPr>
        <w:t>g。</w:t>
      </w:r>
    </w:p>
    <w:p w14:paraId="2E4FA5FE">
      <w:pPr>
        <w:shd w:val="clear" w:color="auto" w:fill="auto"/>
        <w:spacing w:before="0" w:after="0" w:line="360" w:lineRule="auto"/>
        <w:jc w:val="center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2133600" cy="1666875"/>
            <wp:effectExtent l="0" t="0" r="0" b="9525"/>
            <wp:docPr id="100045" name="图片 100045" descr="学科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5" name="图片 100045" descr="学科网"/>
                    <pic:cNvPicPr>
                      <a:picLocks noChangeAspect="1"/>
                    </pic:cNvPicPr>
                  </pic:nvPicPr>
                  <pic:blipFill>
                    <a:blip r:embed="rId72"/>
                    <a:stretch>
                      <a:fillRect/>
                    </a:stretch>
                  </pic:blipFill>
                  <pic:spPr>
                    <a:xfrm>
                      <a:off x="0" y="0"/>
                      <a:ext cx="2133600" cy="1666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1D9691">
      <w:pPr>
        <w:shd w:val="clear" w:color="auto" w:fill="auto"/>
        <w:spacing w:before="0" w:after="0" w:line="360" w:lineRule="auto"/>
        <w:jc w:val="left"/>
        <w:textAlignment w:val="center"/>
        <w:rPr>
          <w:sz w:val="21"/>
        </w:rPr>
      </w:pPr>
      <w:r>
        <w:rPr>
          <w:sz w:val="21"/>
        </w:rPr>
        <w:t>(2)</w:t>
      </w:r>
      <w:r>
        <w:object>
          <v:shape id="_x0000_i1054" o:spt="75" alt="eqIda4298cb837170c021b9f2cd4e674a6a3" type="#_x0000_t75" style="height:15.8pt;width:21.1pt;" o:ole="t" filled="f" o:preferrelative="t" stroked="f" coordsize="21600,21600">
            <v:path/>
            <v:fill on="f" focussize="0,0"/>
            <v:stroke on="f" joinstyle="miter"/>
            <v:imagedata r:id="rId20" o:title="eqIda4298cb837170c021b9f2cd4e674a6a3"/>
            <o:lock v:ext="edit" aspectratio="t"/>
            <w10:wrap type="none"/>
            <w10:anchorlock/>
          </v:shape>
          <o:OLEObject Type="Embed" ProgID="Equation.DSMT4" ShapeID="_x0000_i1054" DrawAspect="Content" ObjectID="_1468075754" r:id="rId73">
            <o:LockedField>false</o:LockedField>
          </o:OLEObject>
        </w:object>
      </w:r>
      <w:r>
        <w:rPr>
          <w:sz w:val="21"/>
        </w:rPr>
        <w:t>制备</w:t>
      </w:r>
      <w:r>
        <w:object>
          <v:shape id="_x0000_i1055" o:spt="75" alt="eqIdd4d1f1e78b8ee320c79a71d3308b8db0" type="#_x0000_t75" style="height:15.8pt;width:36.9pt;" o:ole="t" filled="f" o:preferrelative="t" stroked="f" coordsize="21600,21600">
            <v:path/>
            <v:fill on="f" focussize="0,0"/>
            <v:stroke on="f" joinstyle="miter"/>
            <v:imagedata r:id="rId69" o:title="eqIdd4d1f1e78b8ee320c79a71d3308b8db0"/>
            <o:lock v:ext="edit" aspectratio="t"/>
            <w10:wrap type="none"/>
            <w10:anchorlock/>
          </v:shape>
          <o:OLEObject Type="Embed" ProgID="Equation.DSMT4" ShapeID="_x0000_i1055" DrawAspect="Content" ObjectID="_1468075755" r:id="rId74">
            <o:LockedField>false</o:LockedField>
          </o:OLEObject>
        </w:object>
      </w:r>
      <w:r>
        <w:rPr>
          <w:sz w:val="21"/>
        </w:rPr>
        <w:t>的化学方程式为</w:t>
      </w:r>
      <w:r>
        <w:object>
          <v:shape id="_x0000_i1056" o:spt="75" alt="eqId14b673e0ebe6dca23960ad3982100a50" type="#_x0000_t75" style="height:34.9pt;width:146.05pt;" o:ole="t" filled="f" o:preferrelative="t" stroked="f" coordsize="21600,21600">
            <v:path/>
            <v:fill on="f" focussize="0,0"/>
            <v:stroke on="f" joinstyle="miter"/>
            <v:imagedata r:id="rId76" o:title="eqId14b673e0ebe6dca23960ad3982100a50"/>
            <o:lock v:ext="edit" aspectratio="t"/>
            <w10:wrap type="none"/>
            <w10:anchorlock/>
          </v:shape>
          <o:OLEObject Type="Embed" ProgID="Equation.DSMT4" ShapeID="_x0000_i1056" DrawAspect="Content" ObjectID="_1468075756" r:id="rId75">
            <o:LockedField>false</o:LockedField>
          </o:OLEObject>
        </w:object>
      </w:r>
      <w:r>
        <w:rPr>
          <w:sz w:val="21"/>
        </w:rPr>
        <w:t>。</w:t>
      </w:r>
    </w:p>
    <w:p w14:paraId="60DC6CE5">
      <w:pPr>
        <w:shd w:val="clear" w:color="auto" w:fill="auto"/>
        <w:spacing w:before="0" w:after="0" w:line="360" w:lineRule="auto"/>
        <w:jc w:val="left"/>
        <w:textAlignment w:val="center"/>
        <w:rPr>
          <w:sz w:val="21"/>
        </w:rPr>
      </w:pPr>
      <w:r>
        <w:rPr>
          <w:sz w:val="21"/>
        </w:rPr>
        <w:t>ⅰ.该反应催化剂主要成分三氧化二铟（</w:t>
      </w:r>
      <w:r>
        <w:object>
          <v:shape id="_x0000_i1057" o:spt="75" alt="eqId3f97fbf8406f8b13665de66ede39ff36" type="#_x0000_t75" style="height:15.8pt;width:27.25pt;" o:ole="t" filled="f" o:preferrelative="t" stroked="f" coordsize="21600,21600">
            <v:path/>
            <v:fill on="f" focussize="0,0"/>
            <v:stroke on="f" joinstyle="miter"/>
            <v:imagedata r:id="rId78" o:title="eqId3f97fbf8406f8b13665de66ede39ff36"/>
            <o:lock v:ext="edit" aspectratio="t"/>
            <w10:wrap type="none"/>
            <w10:anchorlock/>
          </v:shape>
          <o:OLEObject Type="Embed" ProgID="Equation.DSMT4" ShapeID="_x0000_i1057" DrawAspect="Content" ObjectID="_1468075757" r:id="rId77">
            <o:LockedField>false</o:LockedField>
          </o:OLEObject>
        </w:object>
      </w:r>
      <w:r>
        <w:rPr>
          <w:sz w:val="21"/>
        </w:rPr>
        <w:t>）中In的化合价为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    </w:t>
      </w:r>
      <w:r>
        <w:rPr>
          <w:sz w:val="21"/>
        </w:rPr>
        <w:t>。</w:t>
      </w:r>
    </w:p>
    <w:p w14:paraId="08A8367D">
      <w:pPr>
        <w:shd w:val="clear" w:color="auto" w:fill="auto"/>
        <w:spacing w:before="0" w:after="0" w:line="360" w:lineRule="auto"/>
        <w:jc w:val="left"/>
        <w:textAlignment w:val="center"/>
        <w:rPr>
          <w:sz w:val="21"/>
        </w:rPr>
      </w:pPr>
      <w:r>
        <w:rPr>
          <w:sz w:val="21"/>
        </w:rPr>
        <w:t xml:space="preserve">ⅱ.若要生产48t </w:t>
      </w:r>
      <w:r>
        <w:object>
          <v:shape id="_x0000_i1058" o:spt="75" alt="eqIdd4d1f1e78b8ee320c79a71d3308b8db0" type="#_x0000_t75" style="height:15.8pt;width:36.9pt;" o:ole="t" filled="f" o:preferrelative="t" stroked="f" coordsize="21600,21600">
            <v:path/>
            <v:fill on="f" focussize="0,0"/>
            <v:stroke on="f" joinstyle="miter"/>
            <v:imagedata r:id="rId69" o:title="eqIdd4d1f1e78b8ee320c79a71d3308b8db0"/>
            <o:lock v:ext="edit" aspectratio="t"/>
            <w10:wrap type="none"/>
            <w10:anchorlock/>
          </v:shape>
          <o:OLEObject Type="Embed" ProgID="Equation.DSMT4" ShapeID="_x0000_i1058" DrawAspect="Content" ObjectID="_1468075758" r:id="rId79">
            <o:LockedField>false</o:LockedField>
          </o:OLEObject>
        </w:object>
      </w:r>
      <w:r>
        <w:rPr>
          <w:sz w:val="21"/>
        </w:rPr>
        <w:t>，理论上至少需消耗</w:t>
      </w:r>
      <w:r>
        <w:object>
          <v:shape id="_x0000_i1059" o:spt="75" alt="eqIda4298cb837170c021b9f2cd4e674a6a3" type="#_x0000_t75" style="height:15.8pt;width:21.1pt;" o:ole="t" filled="f" o:preferrelative="t" stroked="f" coordsize="21600,21600">
            <v:path/>
            <v:fill on="f" focussize="0,0"/>
            <v:stroke on="f" joinstyle="miter"/>
            <v:imagedata r:id="rId20" o:title="eqIda4298cb837170c021b9f2cd4e674a6a3"/>
            <o:lock v:ext="edit" aspectratio="t"/>
            <w10:wrap type="none"/>
            <w10:anchorlock/>
          </v:shape>
          <o:OLEObject Type="Embed" ProgID="Equation.DSMT4" ShapeID="_x0000_i1059" DrawAspect="Content" ObjectID="_1468075759" r:id="rId80">
            <o:LockedField>false</o:LockedField>
          </o:OLEObject>
        </w:object>
      </w:r>
      <w:r>
        <w:rPr>
          <w:sz w:val="21"/>
        </w:rPr>
        <w:t>的质量是多少？（写出计算过程）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    </w:t>
      </w:r>
    </w:p>
    <w:p w14:paraId="5C216CA3">
      <w:pPr>
        <w:shd w:val="clear" w:color="auto" w:fill="auto"/>
        <w:spacing w:before="0" w:after="0" w:line="360" w:lineRule="auto"/>
        <w:jc w:val="left"/>
        <w:textAlignment w:val="center"/>
        <w:rPr>
          <w:sz w:val="21"/>
        </w:rPr>
      </w:pPr>
      <w:r>
        <w:rPr>
          <w:sz w:val="21"/>
        </w:rPr>
        <w:t>ⅲ.实际生产</w:t>
      </w:r>
      <w:r>
        <w:object>
          <v:shape id="_x0000_i1060" o:spt="75" alt="eqIdd4d1f1e78b8ee320c79a71d3308b8db0" type="#_x0000_t75" style="height:15.8pt;width:36.9pt;" o:ole="t" filled="f" o:preferrelative="t" stroked="f" coordsize="21600,21600">
            <v:path/>
            <v:fill on="f" focussize="0,0"/>
            <v:stroke on="f" joinstyle="miter"/>
            <v:imagedata r:id="rId69" o:title="eqIdd4d1f1e78b8ee320c79a71d3308b8db0"/>
            <o:lock v:ext="edit" aspectratio="t"/>
            <w10:wrap type="none"/>
            <w10:anchorlock/>
          </v:shape>
          <o:OLEObject Type="Embed" ProgID="Equation.DSMT4" ShapeID="_x0000_i1060" DrawAspect="Content" ObjectID="_1468075760" r:id="rId81">
            <o:LockedField>false</o:LockedField>
          </o:OLEObject>
        </w:object>
      </w:r>
      <w:r>
        <w:rPr>
          <w:sz w:val="21"/>
        </w:rPr>
        <w:t>时，还会生成CO。一定条件下，含碳产物中</w:t>
      </w:r>
      <w:r>
        <w:object>
          <v:shape id="_x0000_i1061" o:spt="75" alt="eqIdd4d1f1e78b8ee320c79a71d3308b8db0" type="#_x0000_t75" style="height:15.8pt;width:36.9pt;" o:ole="t" filled="f" o:preferrelative="t" stroked="f" coordsize="21600,21600">
            <v:path/>
            <v:fill on="f" focussize="0,0"/>
            <v:stroke on="f" joinstyle="miter"/>
            <v:imagedata r:id="rId69" o:title="eqIdd4d1f1e78b8ee320c79a71d3308b8db0"/>
            <o:lock v:ext="edit" aspectratio="t"/>
            <w10:wrap type="none"/>
            <w10:anchorlock/>
          </v:shape>
          <o:OLEObject Type="Embed" ProgID="Equation.DSMT4" ShapeID="_x0000_i1061" DrawAspect="Content" ObjectID="_1468075761" r:id="rId82">
            <o:LockedField>false</o:LockedField>
          </o:OLEObject>
        </w:object>
      </w:r>
      <w:r>
        <w:rPr>
          <w:sz w:val="21"/>
        </w:rPr>
        <w:t xml:space="preserve">和CO的质量分数分别为80%和20%，若反应了99kg </w:t>
      </w:r>
      <w:r>
        <w:object>
          <v:shape id="_x0000_i1062" o:spt="75" alt="eqIda4298cb837170c021b9f2cd4e674a6a3" type="#_x0000_t75" style="height:15.8pt;width:21.1pt;" o:ole="t" filled="f" o:preferrelative="t" stroked="f" coordsize="21600,21600">
            <v:path/>
            <v:fill on="f" focussize="0,0"/>
            <v:stroke on="f" joinstyle="miter"/>
            <v:imagedata r:id="rId20" o:title="eqIda4298cb837170c021b9f2cd4e674a6a3"/>
            <o:lock v:ext="edit" aspectratio="t"/>
            <w10:wrap type="none"/>
            <w10:anchorlock/>
          </v:shape>
          <o:OLEObject Type="Embed" ProgID="Equation.DSMT4" ShapeID="_x0000_i1062" DrawAspect="Content" ObjectID="_1468075762" r:id="rId83">
            <o:LockedField>false</o:LockedField>
          </o:OLEObject>
        </w:object>
      </w:r>
      <w:r>
        <w:rPr>
          <w:sz w:val="21"/>
        </w:rPr>
        <w:t>，则制得</w:t>
      </w:r>
      <w:r>
        <w:object>
          <v:shape id="_x0000_i1063" o:spt="75" alt="eqIdd4d1f1e78b8ee320c79a71d3308b8db0" type="#_x0000_t75" style="height:15.8pt;width:36.9pt;" o:ole="t" filled="f" o:preferrelative="t" stroked="f" coordsize="21600,21600">
            <v:path/>
            <v:fill on="f" focussize="0,0"/>
            <v:stroke on="f" joinstyle="miter"/>
            <v:imagedata r:id="rId69" o:title="eqIdd4d1f1e78b8ee320c79a71d3308b8db0"/>
            <o:lock v:ext="edit" aspectratio="t"/>
            <w10:wrap type="none"/>
            <w10:anchorlock/>
          </v:shape>
          <o:OLEObject Type="Embed" ProgID="Equation.DSMT4" ShapeID="_x0000_i1063" DrawAspect="Content" ObjectID="_1468075763" r:id="rId84">
            <o:LockedField>false</o:LockedField>
          </o:OLEObject>
        </w:object>
      </w:r>
      <w:r>
        <w:rPr>
          <w:sz w:val="21"/>
        </w:rPr>
        <w:t>的质量为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    </w:t>
      </w:r>
      <w:r>
        <w:rPr>
          <w:sz w:val="21"/>
        </w:rPr>
        <w:t>kg。</w:t>
      </w:r>
    </w:p>
    <w:p w14:paraId="359A1AFB">
      <w:pPr>
        <w:shd w:val="clear" w:color="auto" w:fill="auto"/>
        <w:spacing w:before="0" w:after="0"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val="en-US" w:eastAsia="zh-CN"/>
        </w:rPr>
        <w:t>17</w:t>
      </w:r>
      <w:r>
        <w:rPr>
          <w:sz w:val="21"/>
        </w:rPr>
        <w:t>．</w:t>
      </w:r>
      <w:r>
        <w:rPr>
          <w:rFonts w:hint="eastAsia" w:eastAsia="黑体"/>
          <w:bCs/>
          <w:kern w:val="0"/>
          <w:szCs w:val="21"/>
          <w:shd w:val="clear" w:color="auto" w:fill="auto"/>
        </w:rPr>
        <w:t>（</w:t>
      </w:r>
      <w:r>
        <w:rPr>
          <w:rFonts w:eastAsia="黑体"/>
          <w:bCs/>
          <w:kern w:val="0"/>
          <w:szCs w:val="21"/>
          <w:shd w:val="clear" w:color="auto" w:fill="auto"/>
        </w:rPr>
        <w:t>2025·</w:t>
      </w:r>
      <w:r>
        <w:rPr>
          <w:rFonts w:hint="eastAsia" w:eastAsia="黑体"/>
          <w:bCs/>
          <w:kern w:val="0"/>
          <w:szCs w:val="21"/>
          <w:shd w:val="clear" w:color="auto" w:fill="auto"/>
          <w:lang w:val="en-US" w:eastAsia="zh-CN"/>
        </w:rPr>
        <w:t>黑龙江省龙东地区</w:t>
      </w:r>
      <w:r>
        <w:rPr>
          <w:rFonts w:hint="eastAsia" w:eastAsia="黑体"/>
          <w:bCs/>
          <w:kern w:val="0"/>
          <w:szCs w:val="21"/>
          <w:shd w:val="clear" w:color="auto" w:fill="auto"/>
        </w:rPr>
        <w:t>）</w:t>
      </w:r>
      <w:r>
        <w:rPr>
          <w:sz w:val="21"/>
        </w:rPr>
        <w:t>有一包固体粉末，可能含有MgO、CaO、CuO、</w:t>
      </w:r>
      <w:r>
        <w:object>
          <v:shape id="_x0000_i1064" o:spt="75" alt="eqId17d51df16c763a44588b9cab73f9ff98" type="#_x0000_t75" style="height:15.85pt;width:28.15pt;" o:ole="t" filled="f" o:preferrelative="t" stroked="f" coordsize="21600,21600">
            <v:path/>
            <v:fill on="f" focussize="0,0"/>
            <v:stroke on="f" joinstyle="miter"/>
            <v:imagedata r:id="rId86" o:title="eqId17d51df16c763a44588b9cab73f9ff98"/>
            <o:lock v:ext="edit" aspectratio="t"/>
            <w10:wrap type="none"/>
            <w10:anchorlock/>
          </v:shape>
          <o:OLEObject Type="Embed" ProgID="Equation.DSMT4" ShapeID="_x0000_i1064" DrawAspect="Content" ObjectID="_1468075764" r:id="rId85">
            <o:LockedField>false</o:LockedField>
          </o:OLEObject>
        </w:object>
      </w:r>
      <w:r>
        <w:rPr>
          <w:sz w:val="21"/>
        </w:rPr>
        <w:t>和NaCl中的一种或几种。为确定该粉末的成分，某兴趣小组同学取4.0g该固体粉末，加入100g溶质质量分数为9.8%的稀硫酸，恰好完全反应，得到蓝色溶液。根据以上信息，判断下列说法正确的是</w:t>
      </w:r>
    </w:p>
    <w:p w14:paraId="60934B31">
      <w:pPr>
        <w:shd w:val="clear" w:color="auto" w:fill="auto"/>
        <w:spacing w:before="0" w:after="0"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A．固体中一定含有CuO</w:t>
      </w:r>
    </w:p>
    <w:p w14:paraId="2F7C8B33">
      <w:pPr>
        <w:shd w:val="clear" w:color="auto" w:fill="auto"/>
        <w:spacing w:before="0" w:after="0"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B．固体中可能含有</w:t>
      </w:r>
      <w:r>
        <w:object>
          <v:shape id="_x0000_i1065" o:spt="75" alt="eqId17d51df16c763a44588b9cab73f9ff98" type="#_x0000_t75" style="height:15.85pt;width:28.15pt;" o:ole="t" filled="f" o:preferrelative="t" stroked="f" coordsize="21600,21600">
            <v:path/>
            <v:fill on="f" focussize="0,0"/>
            <v:stroke on="f" joinstyle="miter"/>
            <v:imagedata r:id="rId86" o:title="eqId17d51df16c763a44588b9cab73f9ff98"/>
            <o:lock v:ext="edit" aspectratio="t"/>
            <w10:wrap type="none"/>
            <w10:anchorlock/>
          </v:shape>
          <o:OLEObject Type="Embed" ProgID="Equation.DSMT4" ShapeID="_x0000_i1065" DrawAspect="Content" ObjectID="_1468075765" r:id="rId87">
            <o:LockedField>false</o:LockedField>
          </o:OLEObject>
        </w:object>
      </w:r>
      <w:r>
        <w:rPr>
          <w:sz w:val="21"/>
        </w:rPr>
        <w:t>，一定没有NaCl</w:t>
      </w:r>
    </w:p>
    <w:p w14:paraId="524BB6F6">
      <w:pPr>
        <w:shd w:val="clear" w:color="auto" w:fill="auto"/>
        <w:spacing w:before="0" w:after="0"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C．固体中含有氧元素的质量为1.6g</w:t>
      </w:r>
    </w:p>
    <w:p w14:paraId="092B9FCB">
      <w:pPr>
        <w:shd w:val="clear" w:color="auto" w:fill="auto"/>
        <w:spacing w:before="0" w:after="0"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D．固体的组成有三种组合方式</w:t>
      </w:r>
    </w:p>
    <w:p w14:paraId="74F72F32">
      <w:pPr>
        <w:shd w:val="clear" w:color="auto" w:fill="auto"/>
        <w:spacing w:before="0" w:after="0"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val="en-US" w:eastAsia="zh-CN"/>
        </w:rPr>
        <w:t>18</w:t>
      </w:r>
      <w:r>
        <w:rPr>
          <w:sz w:val="21"/>
        </w:rPr>
        <w:t>．</w:t>
      </w:r>
      <w:r>
        <w:rPr>
          <w:rFonts w:hint="eastAsia" w:eastAsia="黑体"/>
          <w:bCs/>
          <w:kern w:val="0"/>
          <w:szCs w:val="21"/>
          <w:shd w:val="clear" w:color="auto" w:fill="auto"/>
        </w:rPr>
        <w:t>（</w:t>
      </w:r>
      <w:r>
        <w:rPr>
          <w:rFonts w:eastAsia="黑体"/>
          <w:bCs/>
          <w:kern w:val="0"/>
          <w:szCs w:val="21"/>
          <w:shd w:val="clear" w:color="auto" w:fill="auto"/>
        </w:rPr>
        <w:t>2025·</w:t>
      </w:r>
      <w:r>
        <w:rPr>
          <w:rFonts w:hint="eastAsia" w:eastAsia="黑体"/>
          <w:bCs/>
          <w:kern w:val="0"/>
          <w:szCs w:val="21"/>
          <w:shd w:val="clear" w:color="auto" w:fill="auto"/>
          <w:lang w:val="en-US" w:eastAsia="zh-CN"/>
        </w:rPr>
        <w:t>黑龙江省龙东地区</w:t>
      </w:r>
      <w:r>
        <w:rPr>
          <w:rFonts w:hint="eastAsia" w:eastAsia="黑体"/>
          <w:bCs/>
          <w:kern w:val="0"/>
          <w:szCs w:val="21"/>
          <w:shd w:val="clear" w:color="auto" w:fill="auto"/>
        </w:rPr>
        <w:t>）</w:t>
      </w:r>
      <w:r>
        <w:rPr>
          <w:sz w:val="21"/>
        </w:rPr>
        <w:t>向</w:t>
      </w:r>
      <w:r>
        <w:object>
          <v:shape id="_x0000_i1066" o:spt="75" alt="eqIdb0a8b37abd43fe7533c21814bd4f734e" type="#_x0000_t75" style="height:13.1pt;width:46.6pt;" o:ole="t" filled="f" o:preferrelative="t" stroked="f" coordsize="21600,21600">
            <v:path/>
            <v:fill on="f" focussize="0,0"/>
            <v:stroke on="f" joinstyle="miter"/>
            <v:imagedata r:id="rId89" o:title="eqIdb0a8b37abd43fe7533c21814bd4f734e"/>
            <o:lock v:ext="edit" aspectratio="t"/>
            <w10:wrap type="none"/>
            <w10:anchorlock/>
          </v:shape>
          <o:OLEObject Type="Embed" ProgID="Equation.DSMT4" ShapeID="_x0000_i1066" DrawAspect="Content" ObjectID="_1468075766" r:id="rId88">
            <o:LockedField>false</o:LockedField>
          </o:OLEObject>
        </w:object>
      </w:r>
      <w:r>
        <w:rPr>
          <w:sz w:val="21"/>
        </w:rPr>
        <w:t>和NaCl的混合物中加入167g水充分溶解，再逐滴加入一定溶质质量分数的</w:t>
      </w:r>
      <w:r>
        <w:object>
          <v:shape id="_x0000_i1067" o:spt="75" alt="eqId965beb56e5f4c7eb3c9ca02156586c46" type="#_x0000_t75" style="height:16.15pt;width:28.15pt;" o:ole="t" filled="f" o:preferrelative="t" stroked="f" coordsize="21600,21600">
            <v:path/>
            <v:fill on="f" focussize="0,0"/>
            <v:stroke on="f" joinstyle="miter"/>
            <v:imagedata r:id="rId91" o:title="eqId965beb56e5f4c7eb3c9ca02156586c46"/>
            <o:lock v:ext="edit" aspectratio="t"/>
            <w10:wrap type="none"/>
            <w10:anchorlock/>
          </v:shape>
          <o:OLEObject Type="Embed" ProgID="Equation.DSMT4" ShapeID="_x0000_i1067" DrawAspect="Content" ObjectID="_1468075767" r:id="rId90">
            <o:LockedField>false</o:LockedField>
          </o:OLEObject>
        </w:object>
      </w:r>
      <w:r>
        <w:rPr>
          <w:sz w:val="21"/>
        </w:rPr>
        <w:t>溶液。实验过程中，生成沉淀质量与加入</w:t>
      </w:r>
      <w:r>
        <w:object>
          <v:shape id="_x0000_i1068" o:spt="75" alt="eqId965beb56e5f4c7eb3c9ca02156586c46" type="#_x0000_t75" style="height:16.15pt;width:28.15pt;" o:ole="t" filled="f" o:preferrelative="t" stroked="f" coordsize="21600,21600">
            <v:path/>
            <v:fill on="f" focussize="0,0"/>
            <v:stroke on="f" joinstyle="miter"/>
            <v:imagedata r:id="rId91" o:title="eqId965beb56e5f4c7eb3c9ca02156586c46"/>
            <o:lock v:ext="edit" aspectratio="t"/>
            <w10:wrap type="none"/>
            <w10:anchorlock/>
          </v:shape>
          <o:OLEObject Type="Embed" ProgID="Equation.DSMT4" ShapeID="_x0000_i1068" DrawAspect="Content" ObjectID="_1468075768" r:id="rId92">
            <o:LockedField>false</o:LockedField>
          </o:OLEObject>
        </w:object>
      </w:r>
      <w:r>
        <w:rPr>
          <w:sz w:val="21"/>
        </w:rPr>
        <w:t>溶液的质量关系如图所示。请计算下列问题：</w:t>
      </w:r>
    </w:p>
    <w:p w14:paraId="24ADB4F3">
      <w:pPr>
        <w:shd w:val="clear" w:color="auto" w:fill="auto"/>
        <w:spacing w:before="0" w:after="0" w:line="360" w:lineRule="auto"/>
        <w:jc w:val="center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809750" cy="1724025"/>
            <wp:effectExtent l="0" t="0" r="0" b="9525"/>
            <wp:docPr id="100047" name="图片 100047" descr="学科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7" name="图片 100047" descr="学科网"/>
                    <pic:cNvPicPr>
                      <a:picLocks noChangeAspect="1"/>
                    </pic:cNvPicPr>
                  </pic:nvPicPr>
                  <pic:blipFill>
                    <a:blip r:embed="rId93"/>
                    <a:stretch>
                      <a:fillRect/>
                    </a:stretch>
                  </pic:blipFill>
                  <pic:spPr>
                    <a:xfrm>
                      <a:off x="0" y="0"/>
                      <a:ext cx="1809750" cy="1724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858D67">
      <w:pPr>
        <w:shd w:val="clear" w:color="auto" w:fill="auto"/>
        <w:spacing w:before="0" w:after="0" w:line="360" w:lineRule="auto"/>
        <w:jc w:val="left"/>
        <w:textAlignment w:val="center"/>
        <w:rPr>
          <w:sz w:val="21"/>
        </w:rPr>
      </w:pPr>
      <w:r>
        <w:rPr>
          <w:sz w:val="21"/>
        </w:rPr>
        <w:t>(1)恰好完全反应时，生成沉淀的质量为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</w:t>
      </w:r>
      <w:r>
        <w:rPr>
          <w:sz w:val="21"/>
        </w:rPr>
        <w:t>g。</w:t>
      </w:r>
    </w:p>
    <w:p w14:paraId="5247B6BB">
      <w:pPr>
        <w:shd w:val="clear" w:color="auto" w:fill="auto"/>
        <w:spacing w:before="0" w:after="0" w:line="360" w:lineRule="auto"/>
        <w:jc w:val="left"/>
        <w:textAlignment w:val="center"/>
        <w:rPr>
          <w:sz w:val="21"/>
        </w:rPr>
      </w:pPr>
      <w:r>
        <w:rPr>
          <w:sz w:val="21"/>
        </w:rPr>
        <w:t>(2)恰好完全反应时，所得溶液的溶质质量分数。</w:t>
      </w:r>
    </w:p>
    <w:p w14:paraId="4CF7F526">
      <w:pPr>
        <w:shd w:val="clear" w:color="auto" w:fill="auto"/>
        <w:spacing w:before="0" w:after="0" w:line="360" w:lineRule="auto"/>
        <w:jc w:val="left"/>
        <w:textAlignment w:val="center"/>
        <w:rPr>
          <w:sz w:val="21"/>
        </w:rPr>
      </w:pPr>
      <w:r>
        <w:rPr>
          <w:sz w:val="21"/>
        </w:rPr>
        <w:t>1</w:t>
      </w:r>
      <w:r>
        <w:rPr>
          <w:rFonts w:hint="eastAsia"/>
          <w:sz w:val="21"/>
          <w:lang w:val="en-US" w:eastAsia="zh-CN"/>
        </w:rPr>
        <w:t>9</w:t>
      </w:r>
      <w:r>
        <w:rPr>
          <w:sz w:val="21"/>
        </w:rPr>
        <w:t>．</w:t>
      </w:r>
      <w:r>
        <w:rPr>
          <w:rFonts w:hint="eastAsia" w:eastAsia="黑体"/>
          <w:bCs/>
          <w:kern w:val="0"/>
          <w:szCs w:val="21"/>
          <w:shd w:val="clear" w:color="auto" w:fill="auto"/>
        </w:rPr>
        <w:t>（</w:t>
      </w:r>
      <w:r>
        <w:rPr>
          <w:rFonts w:eastAsia="黑体"/>
          <w:bCs/>
          <w:kern w:val="0"/>
          <w:szCs w:val="21"/>
          <w:shd w:val="clear" w:color="auto" w:fill="auto"/>
        </w:rPr>
        <w:t>2025·</w:t>
      </w:r>
      <w:r>
        <w:rPr>
          <w:rFonts w:hint="eastAsia" w:eastAsia="黑体"/>
          <w:bCs/>
          <w:kern w:val="0"/>
          <w:szCs w:val="21"/>
          <w:shd w:val="clear" w:color="auto" w:fill="auto"/>
          <w:lang w:val="en-US" w:eastAsia="zh-CN"/>
        </w:rPr>
        <w:t>黑龙江省齐齐哈尔市</w:t>
      </w:r>
      <w:r>
        <w:rPr>
          <w:rFonts w:hint="eastAsia" w:eastAsia="黑体"/>
          <w:bCs/>
          <w:kern w:val="0"/>
          <w:szCs w:val="21"/>
          <w:shd w:val="clear" w:color="auto" w:fill="auto"/>
        </w:rPr>
        <w:t>）</w:t>
      </w:r>
      <w:r>
        <w:rPr>
          <w:sz w:val="21"/>
        </w:rPr>
        <w:t>现有一包固体物质，可能含有碳酸钙、碳酸钠、氯化钙、氢氧化钠、氯化铜中的一种或几种。为确定其成分，某化学小组同学进行如下探究：</w:t>
      </w:r>
    </w:p>
    <w:p w14:paraId="6D702C22">
      <w:pPr>
        <w:shd w:val="clear" w:color="auto" w:fill="auto"/>
        <w:spacing w:before="0" w:after="0" w:line="360" w:lineRule="auto"/>
        <w:jc w:val="left"/>
        <w:textAlignment w:val="center"/>
        <w:rPr>
          <w:sz w:val="21"/>
        </w:rPr>
      </w:pPr>
      <w:r>
        <w:rPr>
          <w:sz w:val="21"/>
        </w:rPr>
        <w:t>步骤1：取少量该固体物质于试管中，加入足量的水，充分振荡后过滤，得到白色沉淀和无色溶液。</w:t>
      </w:r>
    </w:p>
    <w:p w14:paraId="4484FB3B">
      <w:pPr>
        <w:shd w:val="clear" w:color="auto" w:fill="auto"/>
        <w:spacing w:before="0" w:after="0" w:line="360" w:lineRule="auto"/>
        <w:jc w:val="left"/>
        <w:textAlignment w:val="center"/>
        <w:rPr>
          <w:sz w:val="21"/>
        </w:rPr>
      </w:pPr>
      <w:r>
        <w:rPr>
          <w:sz w:val="21"/>
        </w:rPr>
        <w:t>步骤2：向步骤1所得无色溶液中滴加酚酞溶液，溶液呈红色。再加入足量的稀盐酸，溶液红色褪去且无气泡产生。</w:t>
      </w:r>
    </w:p>
    <w:p w14:paraId="15CE4BC1">
      <w:pPr>
        <w:shd w:val="clear" w:color="auto" w:fill="auto"/>
        <w:spacing w:before="0" w:after="0" w:line="360" w:lineRule="auto"/>
        <w:jc w:val="left"/>
        <w:textAlignment w:val="center"/>
        <w:rPr>
          <w:sz w:val="21"/>
        </w:rPr>
      </w:pPr>
      <w:r>
        <w:rPr>
          <w:sz w:val="21"/>
        </w:rPr>
        <w:t>步骤3：另取10.6g该固体物质于烧杯中，加入足量的稀盐酸，产生4.4g气体。</w:t>
      </w:r>
    </w:p>
    <w:p w14:paraId="071C130D">
      <w:pPr>
        <w:shd w:val="clear" w:color="auto" w:fill="auto"/>
        <w:spacing w:before="0" w:after="0" w:line="360" w:lineRule="auto"/>
        <w:jc w:val="left"/>
        <w:textAlignment w:val="center"/>
        <w:rPr>
          <w:sz w:val="21"/>
        </w:rPr>
      </w:pPr>
      <w:r>
        <w:rPr>
          <w:sz w:val="21"/>
        </w:rPr>
        <w:t>根据以上探究过程，下列说法中正确的是</w:t>
      </w:r>
    </w:p>
    <w:p w14:paraId="0CB336DD">
      <w:pPr>
        <w:shd w:val="clear" w:color="auto" w:fill="auto"/>
        <w:spacing w:before="0" w:after="0"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A．该固体物质中一定不含氯化铜</w:t>
      </w:r>
    </w:p>
    <w:p w14:paraId="0FE65531">
      <w:pPr>
        <w:shd w:val="clear" w:color="auto" w:fill="auto"/>
        <w:spacing w:before="0" w:after="0"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B．该固体物质最少由三种物质组成</w:t>
      </w:r>
    </w:p>
    <w:p w14:paraId="6D87F906">
      <w:pPr>
        <w:shd w:val="clear" w:color="auto" w:fill="auto"/>
        <w:spacing w:before="0" w:after="0"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C．该固体物质中可能含有氢氧化钠</w:t>
      </w:r>
    </w:p>
    <w:p w14:paraId="536D625D">
      <w:pPr>
        <w:shd w:val="clear" w:color="auto" w:fill="auto"/>
        <w:spacing w:before="0" w:after="0"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D．若该固体物质中含有碳酸钠，则一定含有氯化钙</w:t>
      </w:r>
    </w:p>
    <w:p w14:paraId="77A53227">
      <w:pPr>
        <w:shd w:val="clear" w:color="auto" w:fill="auto"/>
        <w:spacing w:before="0" w:after="0"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val="en-US" w:eastAsia="zh-CN"/>
        </w:rPr>
        <w:t>20</w:t>
      </w:r>
      <w:r>
        <w:rPr>
          <w:sz w:val="21"/>
        </w:rPr>
        <w:t>．</w:t>
      </w:r>
      <w:r>
        <w:rPr>
          <w:rFonts w:hint="eastAsia" w:eastAsia="黑体"/>
          <w:bCs/>
          <w:kern w:val="0"/>
          <w:szCs w:val="21"/>
          <w:shd w:val="clear" w:color="auto" w:fill="auto"/>
        </w:rPr>
        <w:t>（</w:t>
      </w:r>
      <w:r>
        <w:rPr>
          <w:rFonts w:eastAsia="黑体"/>
          <w:bCs/>
          <w:kern w:val="0"/>
          <w:szCs w:val="21"/>
          <w:shd w:val="clear" w:color="auto" w:fill="auto"/>
        </w:rPr>
        <w:t>2025·</w:t>
      </w:r>
      <w:r>
        <w:rPr>
          <w:rFonts w:hint="eastAsia" w:eastAsia="黑体"/>
          <w:bCs/>
          <w:kern w:val="0"/>
          <w:szCs w:val="21"/>
          <w:shd w:val="clear" w:color="auto" w:fill="auto"/>
          <w:lang w:val="en-US" w:eastAsia="zh-CN"/>
        </w:rPr>
        <w:t>黑龙江省绥化市</w:t>
      </w:r>
      <w:r>
        <w:rPr>
          <w:rFonts w:hint="eastAsia" w:eastAsia="黑体"/>
          <w:bCs/>
          <w:kern w:val="0"/>
          <w:szCs w:val="21"/>
          <w:shd w:val="clear" w:color="auto" w:fill="auto"/>
        </w:rPr>
        <w:t>）</w:t>
      </w:r>
      <w:r>
        <w:rPr>
          <w:sz w:val="21"/>
        </w:rPr>
        <w:t>取一定量由MgO和</w:t>
      </w:r>
      <w:r>
        <w:object>
          <v:shape id="_x0000_i1069" o:spt="75" alt="eqIdf93c6ab63580daacde35a4cf200e4506" type="#_x0000_t75" style="height:13.75pt;width:33.4pt;" o:ole="t" filled="f" o:preferrelative="t" stroked="f" coordsize="21600,21600">
            <v:path/>
            <v:fill on="f" focussize="0,0"/>
            <v:stroke on="f" joinstyle="miter"/>
            <v:imagedata r:id="rId95" o:title="eqIdf93c6ab63580daacde35a4cf200e4506"/>
            <o:lock v:ext="edit" aspectratio="t"/>
            <w10:wrap type="none"/>
            <w10:anchorlock/>
          </v:shape>
          <o:OLEObject Type="Embed" ProgID="Equation.DSMT4" ShapeID="_x0000_i1069" DrawAspect="Content" ObjectID="_1468075769" r:id="rId94">
            <o:LockedField>false</o:LockedField>
          </o:OLEObject>
        </w:object>
      </w:r>
      <w:r>
        <w:rPr>
          <w:sz w:val="21"/>
        </w:rPr>
        <w:t>组成的固体混合物，进行一系列定量实验，实验过程如图所示(反应过程中所有的物质都恰好反应)。下列说法正确的是</w:t>
      </w:r>
    </w:p>
    <w:p w14:paraId="224FB4AB">
      <w:pPr>
        <w:shd w:val="clear" w:color="auto" w:fill="auto"/>
        <w:spacing w:before="0" w:after="0" w:line="360" w:lineRule="auto"/>
        <w:jc w:val="center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4286250" cy="781050"/>
            <wp:effectExtent l="0" t="0" r="0" b="0"/>
            <wp:docPr id="100003" name="图片 100003" descr="学科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"/>
                    <pic:cNvPicPr>
                      <a:picLocks noChangeAspect="1"/>
                    </pic:cNvPicPr>
                  </pic:nvPicPr>
                  <pic:blipFill>
                    <a:blip r:embed="rId96"/>
                    <a:stretch>
                      <a:fillRect/>
                    </a:stretch>
                  </pic:blipFill>
                  <pic:spPr>
                    <a:xfrm>
                      <a:off x="0" y="0"/>
                      <a:ext cx="4286250" cy="781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B91C86">
      <w:pPr>
        <w:shd w:val="clear" w:color="auto" w:fill="auto"/>
        <w:tabs>
          <w:tab w:val="left" w:pos="4156"/>
        </w:tabs>
        <w:spacing w:before="0" w:after="0"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A．所取固体质量为4.0g</w:t>
      </w:r>
      <w:r>
        <w:rPr>
          <w:sz w:val="21"/>
        </w:rPr>
        <w:tab/>
      </w:r>
      <w:r>
        <w:rPr>
          <w:sz w:val="21"/>
        </w:rPr>
        <w:t>B．步骤②中产生沉淀的质量为11.6g</w:t>
      </w:r>
    </w:p>
    <w:p w14:paraId="1B76CB0A">
      <w:pPr>
        <w:shd w:val="clear" w:color="auto" w:fill="auto"/>
        <w:tabs>
          <w:tab w:val="left" w:pos="4156"/>
        </w:tabs>
        <w:spacing w:before="0" w:after="0"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C．a的值为11.7</w:t>
      </w:r>
      <w:r>
        <w:rPr>
          <w:sz w:val="21"/>
        </w:rPr>
        <w:tab/>
      </w:r>
      <w:r>
        <w:rPr>
          <w:sz w:val="21"/>
        </w:rPr>
        <w:t>D．所用稀盐酸的溶质质量分数为7.3%</w:t>
      </w:r>
    </w:p>
    <w:p w14:paraId="4CC05924">
      <w:pPr>
        <w:shd w:val="clear" w:color="auto" w:fill="auto"/>
        <w:spacing w:before="0" w:after="0"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val="en-US" w:eastAsia="zh-CN"/>
        </w:rPr>
        <w:t>21</w:t>
      </w:r>
      <w:r>
        <w:rPr>
          <w:sz w:val="21"/>
        </w:rPr>
        <w:t>．</w:t>
      </w:r>
      <w:r>
        <w:rPr>
          <w:rFonts w:hint="eastAsia" w:eastAsia="黑体"/>
          <w:bCs/>
          <w:kern w:val="0"/>
          <w:szCs w:val="21"/>
          <w:shd w:val="clear" w:color="auto" w:fill="auto"/>
        </w:rPr>
        <w:t>（</w:t>
      </w:r>
      <w:r>
        <w:rPr>
          <w:rFonts w:eastAsia="黑体"/>
          <w:bCs/>
          <w:kern w:val="0"/>
          <w:szCs w:val="21"/>
          <w:shd w:val="clear" w:color="auto" w:fill="auto"/>
        </w:rPr>
        <w:t>2025·</w:t>
      </w:r>
      <w:r>
        <w:rPr>
          <w:rFonts w:hint="eastAsia" w:eastAsia="黑体"/>
          <w:bCs/>
          <w:kern w:val="0"/>
          <w:szCs w:val="21"/>
          <w:shd w:val="clear" w:color="auto" w:fill="auto"/>
          <w:lang w:val="en-US" w:eastAsia="zh-CN"/>
        </w:rPr>
        <w:t>吉林省长春市</w:t>
      </w:r>
      <w:r>
        <w:rPr>
          <w:rFonts w:hint="eastAsia" w:eastAsia="黑体"/>
          <w:bCs/>
          <w:kern w:val="0"/>
          <w:szCs w:val="21"/>
          <w:shd w:val="clear" w:color="auto" w:fill="auto"/>
        </w:rPr>
        <w:t>）</w:t>
      </w:r>
      <w:r>
        <w:rPr>
          <w:sz w:val="21"/>
        </w:rPr>
        <w:t>中科院李灿院士团队在二氧化碳制甲醇（化学式为</w:t>
      </w:r>
      <w:r>
        <w:object>
          <v:shape id="_x0000_i1070" o:spt="75" alt="eqId50a5c6d26e9821c59de16c928dcb79f0" type="#_x0000_t75" style="height:16.1pt;width:36.9pt;" o:ole="t" filled="f" o:preferrelative="t" stroked="f" coordsize="21600,21600">
            <v:path/>
            <v:fill on="f" focussize="0,0"/>
            <v:stroke on="f" joinstyle="miter"/>
            <v:imagedata r:id="rId98" o:title="eqId50a5c6d26e9821c59de16c928dcb79f0"/>
            <o:lock v:ext="edit" aspectratio="t"/>
            <w10:wrap type="none"/>
            <w10:anchorlock/>
          </v:shape>
          <o:OLEObject Type="Embed" ProgID="Equation.DSMT4" ShapeID="_x0000_i1070" DrawAspect="Content" ObjectID="_1468075770" r:id="rId97">
            <o:LockedField>false</o:LockedField>
          </o:OLEObject>
        </w:object>
      </w:r>
      <w:r>
        <w:rPr>
          <w:sz w:val="21"/>
        </w:rPr>
        <w:t>，甲醇是内燃机的理想燃料之一）的研究方面取得了新进展，该反应的微观示意图如下。</w:t>
      </w:r>
    </w:p>
    <w:p w14:paraId="3CD85497">
      <w:pPr>
        <w:shd w:val="clear" w:color="auto" w:fill="auto"/>
        <w:spacing w:before="0" w:after="0" w:line="360" w:lineRule="auto"/>
        <w:jc w:val="center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4438650" cy="685800"/>
            <wp:effectExtent l="0" t="0" r="0" b="0"/>
            <wp:docPr id="100031" name="图片 100031" descr="学科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1" name="图片 100031" descr="学科网"/>
                    <pic:cNvPicPr>
                      <a:picLocks noChangeAspect="1"/>
                    </pic:cNvPicPr>
                  </pic:nvPicPr>
                  <pic:blipFill>
                    <a:blip r:embed="rId99"/>
                    <a:stretch>
                      <a:fillRect/>
                    </a:stretch>
                  </pic:blipFill>
                  <pic:spPr>
                    <a:xfrm>
                      <a:off x="0" y="0"/>
                      <a:ext cx="4438650" cy="685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BC80BC">
      <w:pPr>
        <w:shd w:val="clear" w:color="auto" w:fill="auto"/>
        <w:spacing w:before="0" w:after="0" w:line="360" w:lineRule="auto"/>
        <w:jc w:val="left"/>
        <w:textAlignment w:val="center"/>
        <w:rPr>
          <w:sz w:val="21"/>
        </w:rPr>
      </w:pPr>
      <w:r>
        <w:rPr>
          <w:sz w:val="21"/>
        </w:rPr>
        <w:t>(1)图中表示</w:t>
      </w:r>
      <w:r>
        <w:object>
          <v:shape id="_x0000_i1071" o:spt="75" alt="eqId50a5c6d26e9821c59de16c928dcb79f0" type="#_x0000_t75" style="height:16.1pt;width:36.9pt;" o:ole="t" filled="f" o:preferrelative="t" stroked="f" coordsize="21600,21600">
            <v:path/>
            <v:fill on="f" focussize="0,0"/>
            <v:stroke on="f" joinstyle="miter"/>
            <v:imagedata r:id="rId98" o:title="eqId50a5c6d26e9821c59de16c928dcb79f0"/>
            <o:lock v:ext="edit" aspectratio="t"/>
            <w10:wrap type="none"/>
            <w10:anchorlock/>
          </v:shape>
          <o:OLEObject Type="Embed" ProgID="Equation.DSMT4" ShapeID="_x0000_i1071" DrawAspect="Content" ObjectID="_1468075771" r:id="rId100">
            <o:LockedField>false</o:LockedField>
          </o:OLEObject>
        </w:object>
      </w:r>
      <w:r>
        <w:rPr>
          <w:sz w:val="21"/>
        </w:rPr>
        <w:t>的是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</w:t>
      </w:r>
      <w:r>
        <w:rPr>
          <w:sz w:val="21"/>
        </w:rPr>
        <w:t>（填序号）。</w:t>
      </w:r>
    </w:p>
    <w:p w14:paraId="329E8C8D">
      <w:pPr>
        <w:shd w:val="clear" w:color="auto" w:fill="auto"/>
        <w:spacing w:before="0" w:after="0" w:line="360" w:lineRule="auto"/>
        <w:jc w:val="left"/>
        <w:textAlignment w:val="center"/>
        <w:rPr>
          <w:sz w:val="21"/>
        </w:rPr>
      </w:pPr>
      <w:r>
        <w:rPr>
          <w:sz w:val="21"/>
        </w:rPr>
        <w:t>(2)该反应的化学方程式为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</w:t>
      </w:r>
      <w:r>
        <w:rPr>
          <w:sz w:val="21"/>
        </w:rPr>
        <w:t>。</w:t>
      </w:r>
    </w:p>
    <w:p w14:paraId="30589EF4">
      <w:pPr>
        <w:shd w:val="clear" w:color="auto" w:fill="auto"/>
        <w:spacing w:before="0" w:after="0" w:line="360" w:lineRule="auto"/>
        <w:jc w:val="left"/>
        <w:textAlignment w:val="center"/>
        <w:rPr>
          <w:sz w:val="21"/>
        </w:rPr>
      </w:pPr>
      <w:r>
        <w:rPr>
          <w:sz w:val="21"/>
        </w:rPr>
        <w:t>(3)若该反应生成的两种物质中氧元素的总质量为16g，则参加反应的氢气的质量为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</w:t>
      </w:r>
      <w:r>
        <w:rPr>
          <w:sz w:val="21"/>
        </w:rPr>
        <w:t>g（可能用到的相对原子质量：H—1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</w:t>
      </w:r>
      <w:r>
        <w:rPr>
          <w:sz w:val="21"/>
        </w:rPr>
        <w:t>C—12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</w:t>
      </w:r>
      <w:r>
        <w:rPr>
          <w:sz w:val="21"/>
        </w:rPr>
        <w:t>O—16）。</w:t>
      </w:r>
    </w:p>
    <w:p w14:paraId="47753C4E">
      <w:pPr>
        <w:shd w:val="clear" w:color="auto" w:fill="auto"/>
        <w:spacing w:before="0" w:after="0" w:line="360" w:lineRule="auto"/>
        <w:jc w:val="left"/>
        <w:textAlignment w:val="center"/>
        <w:rPr>
          <w:sz w:val="21"/>
        </w:rPr>
      </w:pPr>
      <w:r>
        <w:rPr>
          <w:sz w:val="21"/>
        </w:rPr>
        <w:t>(4)该反应的应用价值是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</w:t>
      </w:r>
      <w:r>
        <w:rPr>
          <w:sz w:val="21"/>
        </w:rPr>
        <w:t>（答一条）。</w:t>
      </w:r>
    </w:p>
    <w:p w14:paraId="6F2B1A54">
      <w:pPr>
        <w:shd w:val="clear" w:color="auto" w:fill="auto"/>
        <w:spacing w:before="0" w:after="0"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val="en-US" w:eastAsia="zh-CN"/>
        </w:rPr>
        <w:t>2</w:t>
      </w:r>
      <w:r>
        <w:rPr>
          <w:sz w:val="21"/>
        </w:rPr>
        <w:t>2．</w:t>
      </w:r>
      <w:r>
        <w:rPr>
          <w:rFonts w:hint="eastAsia" w:eastAsia="黑体"/>
          <w:bCs/>
          <w:kern w:val="0"/>
          <w:szCs w:val="21"/>
          <w:shd w:val="clear" w:color="auto" w:fill="auto"/>
        </w:rPr>
        <w:t>（</w:t>
      </w:r>
      <w:r>
        <w:rPr>
          <w:rFonts w:eastAsia="黑体"/>
          <w:bCs/>
          <w:kern w:val="0"/>
          <w:szCs w:val="21"/>
          <w:shd w:val="clear" w:color="auto" w:fill="auto"/>
        </w:rPr>
        <w:t>2025·</w:t>
      </w:r>
      <w:r>
        <w:rPr>
          <w:rFonts w:hint="eastAsia" w:eastAsia="黑体"/>
          <w:bCs/>
          <w:kern w:val="0"/>
          <w:szCs w:val="21"/>
          <w:shd w:val="clear" w:color="auto" w:fill="auto"/>
          <w:lang w:val="en-US" w:eastAsia="zh-CN"/>
        </w:rPr>
        <w:t>内蒙古</w:t>
      </w:r>
      <w:r>
        <w:rPr>
          <w:rFonts w:hint="eastAsia" w:eastAsia="黑体"/>
          <w:bCs/>
          <w:kern w:val="0"/>
          <w:szCs w:val="21"/>
          <w:shd w:val="clear" w:color="auto" w:fill="auto"/>
        </w:rPr>
        <w:t>）</w:t>
      </w:r>
      <w:r>
        <w:rPr>
          <w:sz w:val="21"/>
        </w:rPr>
        <w:t>实验小组取一定量的稀盐酸于烧杯中，向其中逐滴加入氢氧化钠溶液，通过数字传感器测得烧杯中溶液的pH和温度变化曲线如图所示。</w:t>
      </w:r>
    </w:p>
    <w:p w14:paraId="67FC7380">
      <w:pPr>
        <w:shd w:val="clear" w:color="auto" w:fill="auto"/>
        <w:spacing w:before="0" w:after="0" w:line="360" w:lineRule="auto"/>
        <w:jc w:val="center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3638550" cy="1666875"/>
            <wp:effectExtent l="0" t="0" r="0" b="9525"/>
            <wp:docPr id="8" name="图片 8" descr="学科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学科网"/>
                    <pic:cNvPicPr>
                      <a:picLocks noChangeAspect="1"/>
                    </pic:cNvPicPr>
                  </pic:nvPicPr>
                  <pic:blipFill>
                    <a:blip r:embed="rId101"/>
                    <a:stretch>
                      <a:fillRect/>
                    </a:stretch>
                  </pic:blipFill>
                  <pic:spPr>
                    <a:xfrm>
                      <a:off x="0" y="0"/>
                      <a:ext cx="3638550" cy="1666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6311DF">
      <w:pPr>
        <w:shd w:val="clear" w:color="auto" w:fill="auto"/>
        <w:spacing w:before="0" w:after="0" w:line="360" w:lineRule="auto"/>
        <w:jc w:val="left"/>
        <w:textAlignment w:val="center"/>
        <w:rPr>
          <w:sz w:val="21"/>
        </w:rPr>
      </w:pPr>
      <w:r>
        <w:rPr>
          <w:sz w:val="21"/>
        </w:rPr>
        <w:t>(1)分析图1的曲线，当反应进行至</w:t>
      </w:r>
      <w:r>
        <w:object>
          <v:shape id="_x0000_i1072" o:spt="75" alt="eqId7f9e8449aad35c5d840a3395ea86df6d" type="#_x0000_t75" style="height:10.4pt;width:9.65pt;" o:ole="t" filled="f" o:preferrelative="t" stroked="f" coordsize="21600,21600">
            <v:path/>
            <v:fill on="f" focussize="0,0"/>
            <v:stroke on="f" joinstyle="miter"/>
            <v:imagedata r:id="rId103" o:title="eqId7f9e8449aad35c5d840a3395ea86df6d"/>
            <o:lock v:ext="edit" aspectratio="t"/>
            <w10:wrap type="none"/>
            <w10:anchorlock/>
          </v:shape>
          <o:OLEObject Type="Embed" ProgID="Equation.DSMT4" ShapeID="_x0000_i1072" DrawAspect="Content" ObjectID="_1468075772" r:id="rId102">
            <o:LockedField>false</o:LockedField>
          </o:OLEObject>
        </w:object>
      </w:r>
      <w:r>
        <w:rPr>
          <w:sz w:val="21"/>
        </w:rPr>
        <w:t>点时，溶液呈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</w:t>
      </w:r>
      <w:r>
        <w:rPr>
          <w:sz w:val="21"/>
        </w:rPr>
        <w:t>性；若用酚酞溶液作该反应的指示剂，溶液在</w:t>
      </w:r>
      <w:r>
        <w:object>
          <v:shape id="_x0000_i1073" o:spt="75" alt="eqIdc5db41a1f31d6baee7c69990811edb9f" type="#_x0000_t75" style="height:12pt;width:10.55pt;" o:ole="t" filled="f" o:preferrelative="t" stroked="f" coordsize="21600,21600">
            <v:path/>
            <v:fill on="f" focussize="0,0"/>
            <v:stroke on="f" joinstyle="miter"/>
            <v:imagedata r:id="rId105" o:title="eqIdc5db41a1f31d6baee7c69990811edb9f"/>
            <o:lock v:ext="edit" aspectratio="t"/>
            <w10:wrap type="none"/>
            <w10:anchorlock/>
          </v:shape>
          <o:OLEObject Type="Embed" ProgID="Equation.DSMT4" ShapeID="_x0000_i1073" DrawAspect="Content" ObjectID="_1468075773" r:id="rId104">
            <o:LockedField>false</o:LockedField>
          </o:OLEObject>
        </w:object>
      </w:r>
      <w:r>
        <w:rPr>
          <w:sz w:val="21"/>
        </w:rPr>
        <w:t>点时呈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</w:t>
      </w:r>
      <w:r>
        <w:rPr>
          <w:sz w:val="21"/>
        </w:rPr>
        <w:t>色。</w:t>
      </w:r>
    </w:p>
    <w:p w14:paraId="0A3F1E41">
      <w:pPr>
        <w:shd w:val="clear" w:color="auto" w:fill="auto"/>
        <w:spacing w:before="0" w:after="0" w:line="360" w:lineRule="auto"/>
        <w:jc w:val="left"/>
        <w:textAlignment w:val="center"/>
        <w:rPr>
          <w:sz w:val="21"/>
        </w:rPr>
      </w:pPr>
      <w:r>
        <w:rPr>
          <w:sz w:val="21"/>
        </w:rPr>
        <w:t>(2)分析图1和图2的曲线，可知该反应属于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</w:t>
      </w:r>
      <w:r>
        <w:rPr>
          <w:sz w:val="21"/>
        </w:rPr>
        <w:t>（填“吸热”或“放热”）反应，</w:t>
      </w:r>
      <w:r>
        <w:object>
          <v:shape id="_x0000_i1074" o:spt="75" alt="eqId8455657dde27aabe6adb7b188e031c11" type="#_x0000_t75" style="height:11.4pt;width:11.4pt;" o:ole="t" filled="f" o:preferrelative="t" stroked="f" coordsize="21600,21600">
            <v:path/>
            <v:fill on="f" focussize="0,0"/>
            <v:stroke on="f" joinstyle="miter"/>
            <v:imagedata r:id="rId107" o:title="eqId8455657dde27aabe6adb7b188e031c11"/>
            <o:lock v:ext="edit" aspectratio="t"/>
            <w10:wrap type="none"/>
            <w10:anchorlock/>
          </v:shape>
          <o:OLEObject Type="Embed" ProgID="Equation.DSMT4" ShapeID="_x0000_i1074" DrawAspect="Content" ObjectID="_1468075774" r:id="rId106">
            <o:LockedField>false</o:LockedField>
          </o:OLEObject>
        </w:object>
      </w:r>
      <w:r>
        <w:rPr>
          <w:sz w:val="21"/>
        </w:rPr>
        <w:t>点对应的时间：第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</w:t>
      </w:r>
      <w:r>
        <w:rPr>
          <w:sz w:val="21"/>
        </w:rPr>
        <w:t>s。</w:t>
      </w:r>
    </w:p>
    <w:p w14:paraId="7CA723FC">
      <w:pPr>
        <w:shd w:val="clear" w:color="auto" w:fill="auto"/>
        <w:spacing w:before="0" w:after="0" w:line="360" w:lineRule="auto"/>
        <w:jc w:val="left"/>
        <w:textAlignment w:val="center"/>
        <w:rPr>
          <w:sz w:val="21"/>
        </w:rPr>
      </w:pPr>
      <w:r>
        <w:rPr>
          <w:sz w:val="21"/>
        </w:rPr>
        <w:t>(3)若烧杯中盛放10g溶质质量分数为</w:t>
      </w:r>
      <w:r>
        <w:object>
          <v:shape id="_x0000_i1075" o:spt="75" alt="eqId5eab0ce18abc196fc1590e1089e06aa7" type="#_x0000_t75" style="height:12.05pt;width:29.9pt;" o:ole="t" filled="f" o:preferrelative="t" stroked="f" coordsize="21600,21600">
            <v:path/>
            <v:fill on="f" focussize="0,0"/>
            <v:stroke on="f" joinstyle="miter"/>
            <v:imagedata r:id="rId109" o:title="eqId5eab0ce18abc196fc1590e1089e06aa7"/>
            <o:lock v:ext="edit" aspectratio="t"/>
            <w10:wrap type="none"/>
            <w10:anchorlock/>
          </v:shape>
          <o:OLEObject Type="Embed" ProgID="Equation.DSMT4" ShapeID="_x0000_i1075" DrawAspect="Content" ObjectID="_1468075775" r:id="rId108">
            <o:LockedField>false</o:LockedField>
          </o:OLEObject>
        </w:object>
      </w:r>
      <w:r>
        <w:rPr>
          <w:sz w:val="21"/>
        </w:rPr>
        <w:t>的稀盐酸，计算恰好完全反应时，消耗氢氧化钠的质量。（写出计算过程）</w:t>
      </w:r>
    </w:p>
    <w:p w14:paraId="5D011E38">
      <w:pPr>
        <w:shd w:val="clear" w:color="auto" w:fill="auto"/>
        <w:spacing w:before="0" w:after="0" w:line="360" w:lineRule="auto"/>
        <w:jc w:val="left"/>
        <w:textAlignment w:val="center"/>
        <w:rPr>
          <w:sz w:val="21"/>
        </w:rPr>
      </w:pPr>
      <w:r>
        <w:rPr>
          <w:sz w:val="21"/>
        </w:rPr>
        <w:t>2</w:t>
      </w:r>
      <w:r>
        <w:rPr>
          <w:rFonts w:hint="eastAsia"/>
          <w:sz w:val="21"/>
          <w:lang w:val="en-US" w:eastAsia="zh-CN"/>
        </w:rPr>
        <w:t>3</w:t>
      </w:r>
      <w:r>
        <w:rPr>
          <w:sz w:val="21"/>
        </w:rPr>
        <w:t>．</w:t>
      </w:r>
      <w:r>
        <w:rPr>
          <w:rFonts w:hint="eastAsia" w:eastAsia="黑体"/>
          <w:bCs/>
          <w:kern w:val="0"/>
          <w:szCs w:val="21"/>
          <w:shd w:val="clear" w:color="auto" w:fill="auto"/>
        </w:rPr>
        <w:t>（</w:t>
      </w:r>
      <w:r>
        <w:rPr>
          <w:rFonts w:eastAsia="黑体"/>
          <w:bCs/>
          <w:kern w:val="0"/>
          <w:szCs w:val="21"/>
          <w:shd w:val="clear" w:color="auto" w:fill="auto"/>
        </w:rPr>
        <w:t>2025·</w:t>
      </w:r>
      <w:r>
        <w:rPr>
          <w:rFonts w:hint="eastAsia" w:eastAsia="黑体"/>
          <w:bCs/>
          <w:kern w:val="0"/>
          <w:szCs w:val="21"/>
          <w:shd w:val="clear" w:color="auto" w:fill="auto"/>
          <w:lang w:val="en-US" w:eastAsia="zh-CN"/>
        </w:rPr>
        <w:t>山东省青岛市</w:t>
      </w:r>
      <w:r>
        <w:rPr>
          <w:rFonts w:hint="eastAsia" w:eastAsia="黑体"/>
          <w:bCs/>
          <w:kern w:val="0"/>
          <w:szCs w:val="21"/>
          <w:shd w:val="clear" w:color="auto" w:fill="auto"/>
        </w:rPr>
        <w:t>）</w:t>
      </w:r>
      <w:r>
        <w:rPr>
          <w:sz w:val="21"/>
        </w:rPr>
        <w:t>果蔬洗盐对果蔬表面残留农药有清洁作用，其成分为</w:t>
      </w:r>
      <w:r>
        <w:object>
          <v:shape id="_x0000_i1076" o:spt="75" alt="eqIdb737c74fca1e45b4974dfdfea0aeba57" type="#_x0000_t75" style="height:15.8pt;width:85.3pt;" o:ole="t" filled="f" o:preferrelative="t" stroked="f" coordsize="21600,21600">
            <v:path/>
            <v:fill on="f" focussize="0,0"/>
            <v:stroke on="f" joinstyle="miter"/>
            <v:imagedata r:id="rId111" o:title="eqIdb737c74fca1e45b4974dfdfea0aeba57"/>
            <o:lock v:ext="edit" aspectratio="t"/>
            <w10:wrap type="none"/>
            <w10:anchorlock/>
          </v:shape>
          <o:OLEObject Type="Embed" ProgID="Equation.DSMT4" ShapeID="_x0000_i1076" DrawAspect="Content" ObjectID="_1468075776" r:id="rId110">
            <o:LockedField>false</o:LockedField>
          </o:OLEObject>
        </w:object>
      </w:r>
      <w:r>
        <w:rPr>
          <w:sz w:val="21"/>
        </w:rPr>
        <w:t>和NaCl。为测定某品牌果蔬洗盐中</w:t>
      </w:r>
      <w:r>
        <w:object>
          <v:shape id="_x0000_i1077" o:spt="75" alt="eqId2c3e803e5cc9649df47289d5c8c60474" type="#_x0000_t75" style="height:15.65pt;width:41.35pt;" o:ole="t" filled="f" o:preferrelative="t" stroked="f" coordsize="21600,21600">
            <v:path/>
            <v:fill on="f" focussize="0,0"/>
            <v:stroke on="f" joinstyle="miter"/>
            <v:imagedata r:id="rId35" o:title="eqId2c3e803e5cc9649df47289d5c8c60474"/>
            <o:lock v:ext="edit" aspectratio="t"/>
            <w10:wrap type="none"/>
            <w10:anchorlock/>
          </v:shape>
          <o:OLEObject Type="Embed" ProgID="Equation.DSMT4" ShapeID="_x0000_i1077" DrawAspect="Content" ObjectID="_1468075777" r:id="rId112">
            <o:LockedField>false</o:LockedField>
          </o:OLEObject>
        </w:object>
      </w:r>
      <w:r>
        <w:rPr>
          <w:sz w:val="21"/>
        </w:rPr>
        <w:t>的质量分数，进行下图所示实验(装置气密性良好，各吸收装置中试剂均足量，夹持装置略)，最终测得装置丙增重0.9g，装置丁增重1.1g。下列说法正确的是</w:t>
      </w:r>
    </w:p>
    <w:p w14:paraId="7687CE89">
      <w:pPr>
        <w:shd w:val="clear" w:color="auto" w:fill="auto"/>
        <w:spacing w:before="0" w:after="0" w:line="360" w:lineRule="auto"/>
        <w:jc w:val="center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4457700" cy="1390650"/>
            <wp:effectExtent l="0" t="0" r="0" b="0"/>
            <wp:docPr id="100021" name="图片 100021" descr="学科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 descr="学科网"/>
                    <pic:cNvPicPr>
                      <a:picLocks noChangeAspect="1"/>
                    </pic:cNvPicPr>
                  </pic:nvPicPr>
                  <pic:blipFill>
                    <a:blip r:embed="rId113"/>
                    <a:stretch>
                      <a:fillRect/>
                    </a:stretch>
                  </pic:blipFill>
                  <pic:spPr>
                    <a:xfrm>
                      <a:off x="0" y="0"/>
                      <a:ext cx="4457700" cy="1390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5DA785">
      <w:pPr>
        <w:shd w:val="clear" w:color="auto" w:fill="auto"/>
        <w:spacing w:before="0" w:after="0"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A．实验开始时，先点燃酒精灯，后通入空气</w:t>
      </w:r>
    </w:p>
    <w:p w14:paraId="08715A2F">
      <w:pPr>
        <w:shd w:val="clear" w:color="auto" w:fill="auto"/>
        <w:spacing w:before="0" w:after="0"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B．该果蔬洗盐中碳酸氢钠的质量分数为21%</w:t>
      </w:r>
    </w:p>
    <w:p w14:paraId="521D9CA5">
      <w:pPr>
        <w:shd w:val="clear" w:color="auto" w:fill="auto"/>
        <w:spacing w:before="0" w:after="0"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C．若去掉装置戊，测得碳酸氢钠的质量分数偏小</w:t>
      </w:r>
    </w:p>
    <w:p w14:paraId="630449FD">
      <w:pPr>
        <w:shd w:val="clear" w:color="auto" w:fill="auto"/>
        <w:spacing w:before="0" w:after="0"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D．充分反应后，停止加热，继续通入一段时间的空气</w:t>
      </w:r>
    </w:p>
    <w:p w14:paraId="5866B3CA">
      <w:pPr>
        <w:shd w:val="clear" w:color="auto" w:fill="auto"/>
        <w:spacing w:before="0" w:after="0" w:line="360" w:lineRule="auto"/>
        <w:jc w:val="left"/>
        <w:textAlignment w:val="center"/>
        <w:rPr>
          <w:sz w:val="21"/>
        </w:rPr>
      </w:pPr>
      <w:r>
        <w:rPr>
          <w:sz w:val="21"/>
        </w:rPr>
        <w:t>24．</w:t>
      </w:r>
      <w:r>
        <w:rPr>
          <w:rFonts w:hint="eastAsia" w:eastAsia="黑体"/>
          <w:bCs/>
          <w:kern w:val="0"/>
          <w:szCs w:val="21"/>
          <w:shd w:val="clear" w:color="auto" w:fill="auto"/>
        </w:rPr>
        <w:t>（</w:t>
      </w:r>
      <w:r>
        <w:rPr>
          <w:rFonts w:eastAsia="黑体"/>
          <w:bCs/>
          <w:kern w:val="0"/>
          <w:szCs w:val="21"/>
          <w:shd w:val="clear" w:color="auto" w:fill="auto"/>
        </w:rPr>
        <w:t>2025·</w:t>
      </w:r>
      <w:r>
        <w:rPr>
          <w:rFonts w:hint="eastAsia" w:eastAsia="黑体"/>
          <w:bCs/>
          <w:kern w:val="0"/>
          <w:szCs w:val="21"/>
          <w:shd w:val="clear" w:color="auto" w:fill="auto"/>
          <w:lang w:val="en-US" w:eastAsia="zh-CN"/>
        </w:rPr>
        <w:t>山东省青岛市</w:t>
      </w:r>
      <w:r>
        <w:rPr>
          <w:rFonts w:hint="eastAsia" w:eastAsia="黑体"/>
          <w:bCs/>
          <w:kern w:val="0"/>
          <w:szCs w:val="21"/>
          <w:shd w:val="clear" w:color="auto" w:fill="auto"/>
        </w:rPr>
        <w:t>）</w:t>
      </w:r>
      <w:r>
        <w:rPr>
          <w:sz w:val="21"/>
        </w:rPr>
        <w:t>我国利用仅占世界7%的耕地面积，成功供养了世界约18%的人口，这离不开化学科学的支撑，化学肥料为农业增产提供了强有力的保障。</w:t>
      </w:r>
    </w:p>
    <w:p w14:paraId="2CE96605">
      <w:pPr>
        <w:shd w:val="clear" w:color="auto" w:fill="auto"/>
        <w:spacing w:before="0" w:after="0" w:line="360" w:lineRule="auto"/>
        <w:jc w:val="left"/>
        <w:textAlignment w:val="center"/>
        <w:rPr>
          <w:sz w:val="21"/>
        </w:rPr>
      </w:pPr>
      <w:r>
        <w:rPr>
          <w:sz w:val="21"/>
        </w:rPr>
        <w:t>(1)民间俗语“氮肥壮叶，磷肥壮根，钾肥壮茎”。某农作物出现叶色发黄、倒伏现象，下列能同时缓解上述症状的一种化肥是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     </w:t>
      </w:r>
      <w:r>
        <w:rPr>
          <w:sz w:val="21"/>
        </w:rPr>
        <w:t>(填序号)。</w:t>
      </w:r>
    </w:p>
    <w:p w14:paraId="5249FA78">
      <w:pPr>
        <w:shd w:val="clear" w:color="auto" w:fill="auto"/>
        <w:spacing w:before="0" w:after="0" w:line="360" w:lineRule="auto"/>
        <w:jc w:val="left"/>
        <w:textAlignment w:val="center"/>
        <w:rPr>
          <w:sz w:val="21"/>
        </w:rPr>
      </w:pPr>
      <w:r>
        <w:rPr>
          <w:sz w:val="21"/>
        </w:rPr>
        <w:t>①</w:t>
      </w:r>
      <w:r>
        <w:object>
          <v:shape id="_x0000_i1078" o:spt="75" alt="eqIdba7b974a765f1b3bffd968905e9cf8dd" type="#_x0000_t75" style="height:17.35pt;width:58.05pt;" o:ole="t" filled="f" o:preferrelative="t" stroked="f" coordsize="21600,21600">
            <v:path/>
            <v:fill on="f" focussize="0,0"/>
            <v:stroke on="f" joinstyle="miter"/>
            <v:imagedata r:id="rId115" o:title="eqIdba7b974a765f1b3bffd968905e9cf8dd"/>
            <o:lock v:ext="edit" aspectratio="t"/>
            <w10:wrap type="none"/>
            <w10:anchorlock/>
          </v:shape>
          <o:OLEObject Type="Embed" ProgID="Equation.DSMT4" ShapeID="_x0000_i1078" DrawAspect="Content" ObjectID="_1468075778" r:id="rId114">
            <o:LockedField>false</o:LockedField>
          </o:OLEObject>
        </w:objec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  </w:t>
      </w:r>
      <w:r>
        <w:rPr>
          <w:sz w:val="21"/>
        </w:rPr>
        <w:t>②</w:t>
      </w:r>
      <w:r>
        <w:object>
          <v:shape id="_x0000_i1079" o:spt="75" alt="eqIdc363de647e8cc8c08a58e452150c4cf8" type="#_x0000_t75" style="height:15.8pt;width:48.4pt;" o:ole="t" filled="f" o:preferrelative="t" stroked="f" coordsize="21600,21600">
            <v:path/>
            <v:fill on="f" focussize="0,0"/>
            <v:stroke on="f" joinstyle="miter"/>
            <v:imagedata r:id="rId117" o:title="eqIdc363de647e8cc8c08a58e452150c4cf8"/>
            <o:lock v:ext="edit" aspectratio="t"/>
            <w10:wrap type="none"/>
            <w10:anchorlock/>
          </v:shape>
          <o:OLEObject Type="Embed" ProgID="Equation.DSMT4" ShapeID="_x0000_i1079" DrawAspect="Content" ObjectID="_1468075779" r:id="rId116">
            <o:LockedField>false</o:LockedField>
          </o:OLEObject>
        </w:objec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  </w:t>
      </w:r>
      <w:r>
        <w:rPr>
          <w:sz w:val="21"/>
        </w:rPr>
        <w:t>③</w:t>
      </w:r>
      <w:r>
        <w:object>
          <v:shape id="_x0000_i1080" o:spt="75" alt="eqId8c4510204f14e77cf66f16d43ca17a27" type="#_x0000_t75" style="height:15.8pt;width:29pt;" o:ole="t" filled="f" o:preferrelative="t" stroked="f" coordsize="21600,21600">
            <v:path/>
            <v:fill on="f" focussize="0,0"/>
            <v:stroke on="f" joinstyle="miter"/>
            <v:imagedata r:id="rId119" o:title="eqId8c4510204f14e77cf66f16d43ca17a27"/>
            <o:lock v:ext="edit" aspectratio="t"/>
            <w10:wrap type="none"/>
            <w10:anchorlock/>
          </v:shape>
          <o:OLEObject Type="Embed" ProgID="Equation.DSMT4" ShapeID="_x0000_i1080" DrawAspect="Content" ObjectID="_1468075780" r:id="rId118">
            <o:LockedField>false</o:LockedField>
          </o:OLEObject>
        </w:objec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 </w:t>
      </w:r>
      <w:r>
        <w:rPr>
          <w:sz w:val="21"/>
        </w:rPr>
        <w:t>④</w:t>
      </w:r>
      <w:r>
        <w:object>
          <v:shape id="_x0000_i1081" o:spt="75" alt="eqId3b8fdb72557361bef4acdf249b489044" type="#_x0000_t75" style="height:17.6pt;width:51pt;" o:ole="t" filled="f" o:preferrelative="t" stroked="f" coordsize="21600,21600">
            <v:path/>
            <v:fill on="f" focussize="0,0"/>
            <v:stroke on="f" joinstyle="miter"/>
            <v:imagedata r:id="rId121" o:title="eqId3b8fdb72557361bef4acdf249b489044"/>
            <o:lock v:ext="edit" aspectratio="t"/>
            <w10:wrap type="none"/>
            <w10:anchorlock/>
          </v:shape>
          <o:OLEObject Type="Embed" ProgID="Equation.DSMT4" ShapeID="_x0000_i1081" DrawAspect="Content" ObjectID="_1468075781" r:id="rId120">
            <o:LockedField>false</o:LockedField>
          </o:OLEObject>
        </w:object>
      </w:r>
    </w:p>
    <w:p w14:paraId="65ADC5CF">
      <w:pPr>
        <w:shd w:val="clear" w:color="auto" w:fill="auto"/>
        <w:spacing w:before="0" w:after="0" w:line="360" w:lineRule="auto"/>
        <w:jc w:val="left"/>
        <w:textAlignment w:val="center"/>
        <w:rPr>
          <w:sz w:val="21"/>
        </w:rPr>
      </w:pPr>
      <w:r>
        <w:rPr>
          <w:sz w:val="21"/>
        </w:rPr>
        <w:t>(2)某品牌化肥的部分标签信息如图所示。</w:t>
      </w:r>
    </w:p>
    <w:tbl>
      <w:tblPr>
        <w:tblStyle w:val="8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2970"/>
      </w:tblGrid>
      <w:tr w14:paraId="45D8C5F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A1C4ACA">
            <w:pPr>
              <w:shd w:val="clear" w:color="auto" w:fill="auto"/>
              <w:spacing w:line="360" w:lineRule="auto"/>
              <w:jc w:val="left"/>
              <w:textAlignment w:val="center"/>
              <w:rPr>
                <w:sz w:val="21"/>
              </w:rPr>
            </w:pPr>
            <w:r>
              <w:rPr>
                <w:sz w:val="21"/>
              </w:rPr>
              <w:t>碳酸氢铵</w:t>
            </w:r>
          </w:p>
          <w:p w14:paraId="13504E88">
            <w:pPr>
              <w:shd w:val="clear" w:color="auto" w:fill="auto"/>
              <w:spacing w:line="360" w:lineRule="auto"/>
              <w:jc w:val="left"/>
              <w:textAlignment w:val="center"/>
              <w:rPr>
                <w:sz w:val="21"/>
              </w:rPr>
            </w:pPr>
            <w:r>
              <w:rPr>
                <w:sz w:val="21"/>
              </w:rPr>
              <w:t>化学式：</w:t>
            </w:r>
            <w:r>
              <w:object>
                <v:shape id="_x0000_i1082" o:spt="75" alt="eqIdc363de647e8cc8c08a58e452150c4cf8" type="#_x0000_t75" style="height:15.8pt;width:48.4pt;" o:ole="t" filled="f" o:preferrelative="t" stroked="f" coordsize="21600,21600">
                  <v:path/>
                  <v:fill on="f" focussize="0,0"/>
                  <v:stroke on="f" joinstyle="miter"/>
                  <v:imagedata r:id="rId117" o:title="eqIdc363de647e8cc8c08a58e452150c4cf8"/>
                  <o:lock v:ext="edit" aspectratio="t"/>
                  <w10:wrap type="none"/>
                  <w10:anchorlock/>
                </v:shape>
                <o:OLEObject Type="Embed" ProgID="Equation.DSMT4" ShapeID="_x0000_i1082" DrawAspect="Content" ObjectID="_1468075782" r:id="rId122">
                  <o:LockedField>false</o:LockedField>
                </o:OLEObject>
              </w:object>
            </w:r>
          </w:p>
          <w:p w14:paraId="0C8F6CCD">
            <w:pPr>
              <w:shd w:val="clear" w:color="auto" w:fill="auto"/>
              <w:spacing w:line="360" w:lineRule="auto"/>
              <w:jc w:val="left"/>
              <w:textAlignment w:val="center"/>
              <w:rPr>
                <w:sz w:val="21"/>
              </w:rPr>
            </w:pPr>
            <w:r>
              <w:rPr>
                <w:sz w:val="21"/>
              </w:rPr>
              <w:t>净重：50kg</w:t>
            </w:r>
          </w:p>
          <w:p w14:paraId="35483C99">
            <w:pPr>
              <w:shd w:val="clear" w:color="auto" w:fill="auto"/>
              <w:spacing w:line="360" w:lineRule="auto"/>
              <w:jc w:val="left"/>
              <w:textAlignment w:val="center"/>
              <w:rPr>
                <w:sz w:val="21"/>
              </w:rPr>
            </w:pPr>
            <w:r>
              <w:rPr>
                <w:sz w:val="21"/>
              </w:rPr>
              <w:t>总含氮量：</w:t>
            </w:r>
            <w:r>
              <w:object>
                <v:shape id="_x0000_i1083" o:spt="75" alt="eqIdac8612b41bc57a91f0cdabbc36f34e2b" type="#_x0000_t75" style="height:12.3pt;width:37.8pt;" o:ole="t" filled="f" o:preferrelative="t" stroked="f" coordsize="21600,21600">
                  <v:path/>
                  <v:fill on="f" focussize="0,0"/>
                  <v:stroke on="f" joinstyle="miter"/>
                  <v:imagedata r:id="rId124" o:title="eqIdac8612b41bc57a91f0cdabbc36f34e2b"/>
                  <o:lock v:ext="edit" aspectratio="t"/>
                  <w10:wrap type="none"/>
                  <w10:anchorlock/>
                </v:shape>
                <o:OLEObject Type="Embed" ProgID="Equation.DSMT4" ShapeID="_x0000_i1083" DrawAspect="Content" ObjectID="_1468075783" r:id="rId123">
                  <o:LockedField>false</o:LockedField>
                </o:OLEObject>
              </w:object>
            </w:r>
          </w:p>
          <w:p w14:paraId="0F387E93">
            <w:pPr>
              <w:shd w:val="clear" w:color="auto" w:fill="auto"/>
              <w:spacing w:line="360" w:lineRule="auto"/>
              <w:jc w:val="left"/>
              <w:textAlignment w:val="center"/>
              <w:rPr>
                <w:sz w:val="21"/>
              </w:rPr>
            </w:pPr>
            <w:r>
              <w:rPr>
                <w:sz w:val="21"/>
              </w:rPr>
              <w:t>保存条件：密封、防潮、防晒</w:t>
            </w:r>
          </w:p>
          <w:p w14:paraId="336922CA">
            <w:pPr>
              <w:shd w:val="clear" w:color="auto" w:fill="auto"/>
              <w:spacing w:line="360" w:lineRule="auto"/>
              <w:jc w:val="left"/>
              <w:textAlignment w:val="center"/>
              <w:rPr>
                <w:sz w:val="21"/>
              </w:rPr>
            </w:pPr>
            <w:r>
              <w:rPr>
                <w:sz w:val="21"/>
              </w:rPr>
              <w:t>使用注意事项：___________</w:t>
            </w:r>
          </w:p>
        </w:tc>
      </w:tr>
    </w:tbl>
    <w:p w14:paraId="3B2B7CBC">
      <w:pPr>
        <w:shd w:val="clear" w:color="auto" w:fill="auto"/>
        <w:spacing w:before="0" w:after="0" w:line="360" w:lineRule="auto"/>
        <w:jc w:val="left"/>
        <w:textAlignment w:val="center"/>
        <w:rPr>
          <w:sz w:val="21"/>
        </w:rPr>
      </w:pPr>
      <w:r>
        <w:rPr>
          <w:sz w:val="21"/>
        </w:rPr>
        <w:t>请根据标签信息，计算一袋该化肥至少可以提供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     </w:t>
      </w:r>
      <w:r>
        <w:rPr>
          <w:sz w:val="21"/>
        </w:rPr>
        <w:t>kg氮元素，并推测碳酸氢铵具有的一条性质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     </w:t>
      </w:r>
      <w:r>
        <w:rPr>
          <w:sz w:val="21"/>
        </w:rPr>
        <w:t>。碳酸氢铵与熟石灰反应的化学方程式为：</w:t>
      </w:r>
      <w:r>
        <w:object>
          <v:shape id="_x0000_i1084" o:spt="75" alt="eqIdb74405dcc75c9d936c52412776eea19a" type="#_x0000_t75" style="height:17.6pt;width:201.5pt;" o:ole="t" filled="f" o:preferrelative="t" stroked="f" coordsize="21600,21600">
            <v:path/>
            <v:fill on="f" focussize="0,0"/>
            <v:stroke on="f" joinstyle="miter"/>
            <v:imagedata r:id="rId126" o:title="eqIdb74405dcc75c9d936c52412776eea19a"/>
            <o:lock v:ext="edit" aspectratio="t"/>
            <w10:wrap type="none"/>
            <w10:anchorlock/>
          </v:shape>
          <o:OLEObject Type="Embed" ProgID="Equation.DSMT4" ShapeID="_x0000_i1084" DrawAspect="Content" ObjectID="_1468075784" r:id="rId125">
            <o:LockedField>false</o:LockedField>
          </o:OLEObject>
        </w:object>
      </w:r>
      <w:r>
        <w:rPr>
          <w:sz w:val="21"/>
        </w:rPr>
        <w:t>，X的化学式为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     </w:t>
      </w:r>
      <w:r>
        <w:rPr>
          <w:sz w:val="21"/>
        </w:rPr>
        <w:t>。请根据此原理推断标签上“使用注意事项”的内容为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     </w:t>
      </w:r>
      <w:r>
        <w:rPr>
          <w:sz w:val="21"/>
        </w:rPr>
        <w:t>。</w:t>
      </w:r>
    </w:p>
    <w:p w14:paraId="30E688CE">
      <w:pPr>
        <w:shd w:val="clear" w:color="auto" w:fill="auto"/>
        <w:spacing w:before="0" w:after="0" w:line="360" w:lineRule="auto"/>
        <w:jc w:val="left"/>
        <w:textAlignment w:val="center"/>
        <w:rPr>
          <w:sz w:val="21"/>
        </w:rPr>
      </w:pPr>
      <w:r>
        <w:rPr>
          <w:sz w:val="21"/>
        </w:rPr>
        <w:t>2</w:t>
      </w:r>
      <w:r>
        <w:rPr>
          <w:rFonts w:hint="eastAsia"/>
          <w:sz w:val="21"/>
          <w:lang w:val="en-US" w:eastAsia="zh-CN"/>
        </w:rPr>
        <w:t>5</w:t>
      </w:r>
      <w:r>
        <w:rPr>
          <w:sz w:val="21"/>
        </w:rPr>
        <w:t>．</w:t>
      </w:r>
      <w:r>
        <w:rPr>
          <w:rFonts w:hint="eastAsia" w:eastAsia="黑体"/>
          <w:bCs/>
          <w:kern w:val="0"/>
          <w:szCs w:val="21"/>
          <w:shd w:val="clear" w:color="auto" w:fill="auto"/>
        </w:rPr>
        <w:t>（</w:t>
      </w:r>
      <w:r>
        <w:rPr>
          <w:rFonts w:eastAsia="黑体"/>
          <w:bCs/>
          <w:kern w:val="0"/>
          <w:szCs w:val="21"/>
          <w:shd w:val="clear" w:color="auto" w:fill="auto"/>
        </w:rPr>
        <w:t>2025·</w:t>
      </w:r>
      <w:r>
        <w:rPr>
          <w:rFonts w:hint="eastAsia" w:eastAsia="黑体"/>
          <w:bCs/>
          <w:kern w:val="0"/>
          <w:szCs w:val="21"/>
          <w:shd w:val="clear" w:color="auto" w:fill="auto"/>
          <w:lang w:val="en-US" w:eastAsia="zh-CN"/>
        </w:rPr>
        <w:t>山东省青岛市</w:t>
      </w:r>
      <w:r>
        <w:rPr>
          <w:rFonts w:hint="eastAsia" w:eastAsia="黑体"/>
          <w:bCs/>
          <w:kern w:val="0"/>
          <w:szCs w:val="21"/>
          <w:shd w:val="clear" w:color="auto" w:fill="auto"/>
        </w:rPr>
        <w:t>）</w:t>
      </w:r>
      <w:r>
        <w:rPr>
          <w:sz w:val="21"/>
        </w:rPr>
        <w:t>“圆梦”小组参观某企业时，发现该企业用到的氢氧化钙都是通过煅烧石灰石制得，他们联想到青岛拥有丰富的贝壳资源，于是在实验室探究用贝壳制取氢氧化钙的可行性。</w:t>
      </w:r>
    </w:p>
    <w:p w14:paraId="4E10CE08">
      <w:pPr>
        <w:shd w:val="clear" w:color="auto" w:fill="auto"/>
        <w:spacing w:before="0" w:after="0" w:line="360" w:lineRule="auto"/>
        <w:jc w:val="left"/>
        <w:textAlignment w:val="center"/>
        <w:rPr>
          <w:sz w:val="21"/>
        </w:rPr>
      </w:pPr>
      <w:r>
        <w:rPr>
          <w:sz w:val="21"/>
        </w:rPr>
        <w:t>已知：①贝壳的主要成分是</w:t>
      </w:r>
      <w:r>
        <w:object>
          <v:shape id="_x0000_i1085" o:spt="75" alt="eqIdc639adea550f78c6885472654c3d989d" type="#_x0000_t75" style="height:15.95pt;width:32.55pt;" o:ole="t" filled="f" o:preferrelative="t" stroked="f" coordsize="21600,21600">
            <v:path/>
            <v:fill on="f" focussize="0,0"/>
            <v:stroke on="f" joinstyle="miter"/>
            <v:imagedata r:id="rId128" o:title="eqIdc639adea550f78c6885472654c3d989d"/>
            <o:lock v:ext="edit" aspectratio="t"/>
            <w10:wrap type="none"/>
            <w10:anchorlock/>
          </v:shape>
          <o:OLEObject Type="Embed" ProgID="Equation.DSMT4" ShapeID="_x0000_i1085" DrawAspect="Content" ObjectID="_1468075785" r:id="rId127">
            <o:LockedField>false</o:LockedField>
          </o:OLEObject>
        </w:object>
      </w:r>
      <w:r>
        <w:rPr>
          <w:sz w:val="21"/>
        </w:rPr>
        <w:t>，杂质不与酸反应，且不溶于水</w:t>
      </w:r>
    </w:p>
    <w:p w14:paraId="382F20F0">
      <w:pPr>
        <w:shd w:val="clear" w:color="auto" w:fill="auto"/>
        <w:spacing w:before="0" w:after="0" w:line="360" w:lineRule="auto"/>
        <w:jc w:val="left"/>
        <w:textAlignment w:val="center"/>
        <w:rPr>
          <w:sz w:val="21"/>
        </w:rPr>
      </w:pPr>
      <w:r>
        <w:rPr>
          <w:sz w:val="21"/>
        </w:rPr>
        <w:t>②</w:t>
      </w:r>
      <w:r>
        <w:object>
          <v:shape id="_x0000_i1086" o:spt="75" alt="eqIdb9949bbc8c75b50c2650d97dd3b84ecd" type="#_x0000_t75" style="height:33.65pt;width:113.45pt;" o:ole="t" filled="f" o:preferrelative="t" stroked="f" coordsize="21600,21600">
            <v:path/>
            <v:fill on="f" focussize="0,0"/>
            <v:stroke on="f" joinstyle="miter"/>
            <v:imagedata r:id="rId130" o:title="eqIdb9949bbc8c75b50c2650d97dd3b84ecd"/>
            <o:lock v:ext="edit" aspectratio="t"/>
            <w10:wrap type="none"/>
            <w10:anchorlock/>
          </v:shape>
          <o:OLEObject Type="Embed" ProgID="Equation.DSMT4" ShapeID="_x0000_i1086" DrawAspect="Content" ObjectID="_1468075786" r:id="rId129">
            <o:LockedField>false</o:LockedField>
          </o:OLEObject>
        </w:object>
      </w:r>
    </w:p>
    <w:p w14:paraId="0D72C43B">
      <w:pPr>
        <w:shd w:val="clear" w:color="auto" w:fill="auto"/>
        <w:spacing w:before="0" w:after="0" w:line="360" w:lineRule="auto"/>
        <w:jc w:val="left"/>
        <w:textAlignment w:val="center"/>
        <w:rPr>
          <w:sz w:val="21"/>
        </w:rPr>
      </w:pPr>
      <w:r>
        <w:rPr>
          <w:sz w:val="21"/>
        </w:rPr>
        <w:t>【任务一】设计制取方案</w:t>
      </w:r>
    </w:p>
    <w:p w14:paraId="5D0C10D4">
      <w:pPr>
        <w:shd w:val="clear" w:color="auto" w:fill="auto"/>
        <w:spacing w:before="0" w:after="0" w:line="360" w:lineRule="auto"/>
        <w:jc w:val="left"/>
        <w:textAlignment w:val="center"/>
        <w:rPr>
          <w:sz w:val="21"/>
        </w:rPr>
      </w:pPr>
      <w:r>
        <w:rPr>
          <w:sz w:val="21"/>
        </w:rPr>
        <w:t>小组同学设计以贝壳为原料制取</w:t>
      </w:r>
      <w:r>
        <w:object>
          <v:shape id="_x0000_i1087" o:spt="75" alt="eqIdc4473ae43844efa0a352bea6989c94a5" type="#_x0000_t75" style="height:17.7pt;width:43.95pt;" o:ole="t" filled="f" o:preferrelative="t" stroked="f" coordsize="21600,21600">
            <v:path/>
            <v:fill on="f" focussize="0,0"/>
            <v:stroke on="f" joinstyle="miter"/>
            <v:imagedata r:id="rId132" o:title="eqIdc4473ae43844efa0a352bea6989c94a5"/>
            <o:lock v:ext="edit" aspectratio="t"/>
            <w10:wrap type="none"/>
            <w10:anchorlock/>
          </v:shape>
          <o:OLEObject Type="Embed" ProgID="Equation.DSMT4" ShapeID="_x0000_i1087" DrawAspect="Content" ObjectID="_1468075787" r:id="rId131">
            <o:LockedField>false</o:LockedField>
          </o:OLEObject>
        </w:object>
      </w:r>
      <w:r>
        <w:rPr>
          <w:sz w:val="21"/>
        </w:rPr>
        <w:t>的方案如下：</w:t>
      </w:r>
      <w:r>
        <w:object>
          <v:shape id="_x0000_i1088" o:spt="75" alt="eqId4a7175335a79c1e2d186108d4e849af8" type="#_x0000_t75" style="height:25.75pt;width:122.3pt;" o:ole="t" filled="f" o:preferrelative="t" stroked="f" coordsize="21600,21600">
            <v:path/>
            <v:fill on="f" focussize="0,0"/>
            <v:stroke on="f" joinstyle="miter"/>
            <v:imagedata r:id="rId134" o:title="eqId4a7175335a79c1e2d186108d4e849af8"/>
            <o:lock v:ext="edit" aspectratio="t"/>
            <w10:wrap type="none"/>
            <w10:anchorlock/>
          </v:shape>
          <o:OLEObject Type="Embed" ProgID="Equation.DSMT4" ShapeID="_x0000_i1088" DrawAspect="Content" ObjectID="_1468075788" r:id="rId133">
            <o:LockedField>false</o:LockedField>
          </o:OLEObject>
        </w:object>
      </w:r>
    </w:p>
    <w:p w14:paraId="495CEB86">
      <w:pPr>
        <w:shd w:val="clear" w:color="auto" w:fill="auto"/>
        <w:spacing w:before="0" w:after="0" w:line="360" w:lineRule="auto"/>
        <w:jc w:val="left"/>
        <w:textAlignment w:val="center"/>
        <w:rPr>
          <w:sz w:val="21"/>
        </w:rPr>
      </w:pPr>
      <w:r>
        <w:rPr>
          <w:sz w:val="21"/>
        </w:rPr>
        <w:t>(1)过程②中反应的化学方程式为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     </w:t>
      </w:r>
      <w:r>
        <w:rPr>
          <w:sz w:val="21"/>
        </w:rPr>
        <w:t>。</w:t>
      </w:r>
    </w:p>
    <w:p w14:paraId="7934E526">
      <w:pPr>
        <w:shd w:val="clear" w:color="auto" w:fill="auto"/>
        <w:spacing w:before="0" w:after="0" w:line="360" w:lineRule="auto"/>
        <w:jc w:val="left"/>
        <w:textAlignment w:val="center"/>
        <w:rPr>
          <w:sz w:val="21"/>
        </w:rPr>
      </w:pPr>
      <w:r>
        <w:rPr>
          <w:sz w:val="21"/>
        </w:rPr>
        <w:t>【任务二】测定贝壳中碳酸钙的含量</w:t>
      </w:r>
    </w:p>
    <w:p w14:paraId="4A0A134A">
      <w:pPr>
        <w:shd w:val="clear" w:color="auto" w:fill="auto"/>
        <w:spacing w:before="0" w:after="0" w:line="360" w:lineRule="auto"/>
        <w:jc w:val="left"/>
        <w:textAlignment w:val="center"/>
        <w:rPr>
          <w:sz w:val="21"/>
        </w:rPr>
      </w:pPr>
      <w:r>
        <w:rPr>
          <w:sz w:val="21"/>
        </w:rPr>
        <w:t>贝壳中</w:t>
      </w:r>
      <w:r>
        <w:object>
          <v:shape id="_x0000_i1089" o:spt="75" alt="eqIdc639adea550f78c6885472654c3d989d" type="#_x0000_t75" style="height:15.95pt;width:32.55pt;" o:ole="t" filled="f" o:preferrelative="t" stroked="f" coordsize="21600,21600">
            <v:path/>
            <v:fill on="f" focussize="0,0"/>
            <v:stroke on="f" joinstyle="miter"/>
            <v:imagedata r:id="rId128" o:title="eqIdc639adea550f78c6885472654c3d989d"/>
            <o:lock v:ext="edit" aspectratio="t"/>
            <w10:wrap type="none"/>
            <w10:anchorlock/>
          </v:shape>
          <o:OLEObject Type="Embed" ProgID="Equation.DSMT4" ShapeID="_x0000_i1089" DrawAspect="Content" ObjectID="_1468075789" r:id="rId135">
            <o:LockedField>false</o:LockedField>
          </o:OLEObject>
        </w:object>
      </w:r>
      <w:r>
        <w:rPr>
          <w:sz w:val="21"/>
        </w:rPr>
        <w:t>含量足够高，才有利用价值。小组同学利用下图装置粗略测定本地贝壳中</w:t>
      </w:r>
      <w:r>
        <w:object>
          <v:shape id="_x0000_i1090" o:spt="75" alt="eqIdc639adea550f78c6885472654c3d989d" type="#_x0000_t75" style="height:15.95pt;width:32.55pt;" o:ole="t" filled="f" o:preferrelative="t" stroked="f" coordsize="21600,21600">
            <v:path/>
            <v:fill on="f" focussize="0,0"/>
            <v:stroke on="f" joinstyle="miter"/>
            <v:imagedata r:id="rId128" o:title="eqIdc639adea550f78c6885472654c3d989d"/>
            <o:lock v:ext="edit" aspectratio="t"/>
            <w10:wrap type="none"/>
            <w10:anchorlock/>
          </v:shape>
          <o:OLEObject Type="Embed" ProgID="Equation.DSMT4" ShapeID="_x0000_i1090" DrawAspect="Content" ObjectID="_1468075790" r:id="rId136">
            <o:LockedField>false</o:LockedField>
          </o:OLEObject>
        </w:object>
      </w:r>
      <w:r>
        <w:rPr>
          <w:sz w:val="21"/>
        </w:rPr>
        <w:t>含量，实验步骤如下：将贝壳洗净、烘干、磨碎，向烧杯中加入贝壳粉和足量稀盐酸后，记录起始总质量为219.96g；待电子秤示数不再改变时，记录最终总质量为216.00g。</w:t>
      </w:r>
    </w:p>
    <w:p w14:paraId="0F1590C0">
      <w:pPr>
        <w:shd w:val="clear" w:color="auto" w:fill="auto"/>
        <w:spacing w:before="0" w:after="0" w:line="360" w:lineRule="auto"/>
        <w:jc w:val="center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285875" cy="971550"/>
            <wp:effectExtent l="0" t="0" r="9525" b="0"/>
            <wp:docPr id="100041" name="图片 100041" descr="学科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1" name="图片 100041" descr="学科网"/>
                    <pic:cNvPicPr>
                      <a:picLocks noChangeAspect="1"/>
                    </pic:cNvPicPr>
                  </pic:nvPicPr>
                  <pic:blipFill>
                    <a:blip r:embed="rId137"/>
                    <a:stretch>
                      <a:fillRect/>
                    </a:stretch>
                  </pic:blipFill>
                  <pic:spPr>
                    <a:xfrm>
                      <a:off x="0" y="0"/>
                      <a:ext cx="1285875" cy="971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196E7B">
      <w:pPr>
        <w:shd w:val="clear" w:color="auto" w:fill="auto"/>
        <w:spacing w:before="0" w:after="0" w:line="360" w:lineRule="auto"/>
        <w:jc w:val="left"/>
        <w:textAlignment w:val="center"/>
        <w:rPr>
          <w:sz w:val="21"/>
        </w:rPr>
      </w:pPr>
      <w:r>
        <w:rPr>
          <w:sz w:val="21"/>
        </w:rPr>
        <w:t>(2)将贝壳磨碎的目的是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     </w:t>
      </w:r>
      <w:r>
        <w:rPr>
          <w:sz w:val="21"/>
        </w:rPr>
        <w:t>；反应生成</w:t>
      </w:r>
      <w:r>
        <w:object>
          <v:shape id="_x0000_i1091" o:spt="75" alt="eqIda4298cb837170c021b9f2cd4e674a6a3" type="#_x0000_t75" style="height:15.8pt;width:21.1pt;" o:ole="t" filled="f" o:preferrelative="t" stroked="f" coordsize="21600,21600">
            <v:path/>
            <v:fill on="f" focussize="0,0"/>
            <v:stroke on="f" joinstyle="miter"/>
            <v:imagedata r:id="rId20" o:title="eqIda4298cb837170c021b9f2cd4e674a6a3"/>
            <o:lock v:ext="edit" aspectratio="t"/>
            <w10:wrap type="none"/>
            <w10:anchorlock/>
          </v:shape>
          <o:OLEObject Type="Embed" ProgID="Equation.DSMT4" ShapeID="_x0000_i1091" DrawAspect="Content" ObjectID="_1468075791" r:id="rId138">
            <o:LockedField>false</o:LockedField>
          </o:OLEObject>
        </w:object>
      </w:r>
      <w:r>
        <w:rPr>
          <w:sz w:val="21"/>
        </w:rPr>
        <w:t>的质量为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     </w:t>
      </w:r>
      <w:r>
        <w:rPr>
          <w:sz w:val="21"/>
        </w:rPr>
        <w:t>g。</w:t>
      </w:r>
    </w:p>
    <w:p w14:paraId="0F74DC9E">
      <w:pPr>
        <w:shd w:val="clear" w:color="auto" w:fill="auto"/>
        <w:spacing w:before="0" w:after="0" w:line="360" w:lineRule="auto"/>
        <w:jc w:val="left"/>
        <w:textAlignment w:val="center"/>
        <w:rPr>
          <w:sz w:val="21"/>
        </w:rPr>
      </w:pPr>
      <w:r>
        <w:rPr>
          <w:sz w:val="21"/>
        </w:rPr>
        <w:t>(3)请计算贝壳中</w:t>
      </w:r>
      <w:r>
        <w:object>
          <v:shape id="_x0000_i1092" o:spt="75" alt="eqIdc639adea550f78c6885472654c3d989d" type="#_x0000_t75" style="height:15.95pt;width:32.55pt;" o:ole="t" filled="f" o:preferrelative="t" stroked="f" coordsize="21600,21600">
            <v:path/>
            <v:fill on="f" focussize="0,0"/>
            <v:stroke on="f" joinstyle="miter"/>
            <v:imagedata r:id="rId128" o:title="eqIdc639adea550f78c6885472654c3d989d"/>
            <o:lock v:ext="edit" aspectratio="t"/>
            <w10:wrap type="none"/>
            <w10:anchorlock/>
          </v:shape>
          <o:OLEObject Type="Embed" ProgID="Equation.DSMT4" ShapeID="_x0000_i1092" DrawAspect="Content" ObjectID="_1468075792" r:id="rId139">
            <o:LockedField>false</o:LockedField>
          </o:OLEObject>
        </w:object>
      </w:r>
      <w:r>
        <w:rPr>
          <w:sz w:val="21"/>
        </w:rPr>
        <w:t>的质量分数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     </w:t>
      </w:r>
      <w:r>
        <w:rPr>
          <w:sz w:val="21"/>
        </w:rPr>
        <w:t>。(根据化学方程式计算，写出计算过程)</w:t>
      </w:r>
    </w:p>
    <w:p w14:paraId="5AA64A2A">
      <w:pPr>
        <w:shd w:val="clear" w:color="auto" w:fill="auto"/>
        <w:spacing w:before="0" w:after="0" w:line="360" w:lineRule="auto"/>
        <w:jc w:val="left"/>
        <w:textAlignment w:val="center"/>
        <w:rPr>
          <w:sz w:val="21"/>
        </w:rPr>
      </w:pPr>
      <w:r>
        <w:rPr>
          <w:sz w:val="21"/>
        </w:rPr>
        <w:t>【任务三】检验贝壳煅烧后固体成分</w:t>
      </w:r>
    </w:p>
    <w:p w14:paraId="00B2916D">
      <w:pPr>
        <w:shd w:val="clear" w:color="auto" w:fill="auto"/>
        <w:spacing w:before="0" w:after="0" w:line="360" w:lineRule="auto"/>
        <w:jc w:val="left"/>
        <w:textAlignment w:val="center"/>
        <w:rPr>
          <w:sz w:val="21"/>
        </w:rPr>
      </w:pPr>
      <w:r>
        <w:rPr>
          <w:sz w:val="21"/>
        </w:rPr>
        <w:t>(4)</w:t>
      </w:r>
      <w:r>
        <w:object>
          <v:shape id="_x0000_i1093" o:spt="75" alt="eqIdc639adea550f78c6885472654c3d989d" type="#_x0000_t75" style="height:15.95pt;width:32.55pt;" o:ole="t" filled="f" o:preferrelative="t" stroked="f" coordsize="21600,21600">
            <v:path/>
            <v:fill on="f" focussize="0,0"/>
            <v:stroke on="f" joinstyle="miter"/>
            <v:imagedata r:id="rId128" o:title="eqIdc639adea550f78c6885472654c3d989d"/>
            <o:lock v:ext="edit" aspectratio="t"/>
            <w10:wrap type="none"/>
            <w10:anchorlock/>
          </v:shape>
          <o:OLEObject Type="Embed" ProgID="Equation.DSMT4" ShapeID="_x0000_i1093" DrawAspect="Content" ObjectID="_1468075793" r:id="rId140">
            <o:LockedField>false</o:LockedField>
          </o:OLEObject>
        </w:object>
      </w:r>
      <w:r>
        <w:rPr>
          <w:sz w:val="21"/>
        </w:rPr>
        <w:t>的分解程度影响</w:t>
      </w:r>
      <w:r>
        <w:object>
          <v:shape id="_x0000_i1094" o:spt="75" alt="eqIdc4473ae43844efa0a352bea6989c94a5" type="#_x0000_t75" style="height:17.7pt;width:43.95pt;" o:ole="t" filled="f" o:preferrelative="t" stroked="f" coordsize="21600,21600">
            <v:path/>
            <v:fill on="f" focussize="0,0"/>
            <v:stroke on="f" joinstyle="miter"/>
            <v:imagedata r:id="rId132" o:title="eqIdc4473ae43844efa0a352bea6989c94a5"/>
            <o:lock v:ext="edit" aspectratio="t"/>
            <w10:wrap type="none"/>
            <w10:anchorlock/>
          </v:shape>
          <o:OLEObject Type="Embed" ProgID="Equation.DSMT4" ShapeID="_x0000_i1094" DrawAspect="Content" ObjectID="_1468075794" r:id="rId141">
            <o:LockedField>false</o:LockedField>
          </o:OLEObject>
        </w:object>
      </w:r>
      <w:r>
        <w:rPr>
          <w:sz w:val="21"/>
        </w:rPr>
        <w:t>的产量。通过分析贝壳煅烧后固体成分，可判断</w:t>
      </w:r>
      <w:r>
        <w:object>
          <v:shape id="_x0000_i1095" o:spt="75" alt="eqIdc639adea550f78c6885472654c3d989d" type="#_x0000_t75" style="height:15.95pt;width:32.55pt;" o:ole="t" filled="f" o:preferrelative="t" stroked="f" coordsize="21600,21600">
            <v:path/>
            <v:fill on="f" focussize="0,0"/>
            <v:stroke on="f" joinstyle="miter"/>
            <v:imagedata r:id="rId128" o:title="eqIdc639adea550f78c6885472654c3d989d"/>
            <o:lock v:ext="edit" aspectratio="t"/>
            <w10:wrap type="none"/>
            <w10:anchorlock/>
          </v:shape>
          <o:OLEObject Type="Embed" ProgID="Equation.DSMT4" ShapeID="_x0000_i1095" DrawAspect="Content" ObjectID="_1468075795" r:id="rId142">
            <o:LockedField>false</o:LockedField>
          </o:OLEObject>
        </w:object>
      </w:r>
      <w:r>
        <w:rPr>
          <w:sz w:val="21"/>
        </w:rPr>
        <w:t>的分解程度。小组同学进行了如下实验，请完成实验报告。</w:t>
      </w:r>
    </w:p>
    <w:p w14:paraId="2D222D22">
      <w:pPr>
        <w:shd w:val="clear" w:color="auto" w:fill="auto"/>
        <w:spacing w:before="0" w:after="0" w:line="360" w:lineRule="auto"/>
        <w:jc w:val="left"/>
        <w:textAlignment w:val="center"/>
        <w:rPr>
          <w:sz w:val="21"/>
        </w:rPr>
      </w:pPr>
      <w:r>
        <w:rPr>
          <w:sz w:val="21"/>
        </w:rPr>
        <w:t>查阅资料：贝壳煅烧后剩余固体中的杂质不与酸反应，且不溶于水</w:t>
      </w:r>
    </w:p>
    <w:tbl>
      <w:tblPr>
        <w:tblStyle w:val="8"/>
        <w:tblW w:w="8295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4285"/>
        <w:gridCol w:w="1799"/>
        <w:gridCol w:w="2211"/>
      </w:tblGrid>
      <w:tr w14:paraId="311CDC9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6ED1ADB">
            <w:pPr>
              <w:shd w:val="clear" w:color="auto" w:fill="auto"/>
              <w:spacing w:line="360" w:lineRule="auto"/>
              <w:jc w:val="left"/>
              <w:textAlignment w:val="center"/>
              <w:rPr>
                <w:sz w:val="21"/>
              </w:rPr>
            </w:pPr>
            <w:r>
              <w:rPr>
                <w:sz w:val="21"/>
              </w:rPr>
              <w:t>实验步骤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5F4A9C1">
            <w:pPr>
              <w:shd w:val="clear" w:color="auto" w:fill="auto"/>
              <w:spacing w:line="360" w:lineRule="auto"/>
              <w:jc w:val="left"/>
              <w:textAlignment w:val="center"/>
              <w:rPr>
                <w:sz w:val="21"/>
              </w:rPr>
            </w:pPr>
            <w:r>
              <w:rPr>
                <w:sz w:val="21"/>
              </w:rPr>
              <w:t>实验现象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2222C03">
            <w:pPr>
              <w:shd w:val="clear" w:color="auto" w:fill="auto"/>
              <w:spacing w:line="360" w:lineRule="auto"/>
              <w:jc w:val="left"/>
              <w:textAlignment w:val="center"/>
              <w:rPr>
                <w:sz w:val="21"/>
              </w:rPr>
            </w:pPr>
            <w:r>
              <w:rPr>
                <w:sz w:val="21"/>
              </w:rPr>
              <w:t>实验结论</w:t>
            </w:r>
          </w:p>
        </w:tc>
      </w:tr>
      <w:tr w14:paraId="094DD95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EB85AA2">
            <w:pPr>
              <w:shd w:val="clear" w:color="auto" w:fill="auto"/>
              <w:spacing w:line="360" w:lineRule="auto"/>
              <w:jc w:val="left"/>
              <w:textAlignment w:val="center"/>
              <w:rPr>
                <w:sz w:val="21"/>
              </w:rPr>
            </w:pPr>
            <w:r>
              <w:rPr>
                <w:sz w:val="21"/>
              </w:rPr>
              <w:t>步骤Ⅰ：取少量贝壳煅烧后的固体，加入足量水充分溶解，过滤。向滤渣中滴加足量</w:t>
            </w:r>
            <w:r>
              <w:rPr>
                <w:rFonts w:ascii="Times New Roman" w:hAnsi="Times New Roman" w:eastAsia="Times New Roman" w:cs="Times New Roman"/>
                <w:b w:val="0"/>
                <w:sz w:val="21"/>
                <w:u w:val="single"/>
              </w:rPr>
              <w:t xml:space="preserve">           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E1AA23A">
            <w:pPr>
              <w:shd w:val="clear" w:color="auto" w:fill="auto"/>
              <w:spacing w:line="360" w:lineRule="auto"/>
              <w:jc w:val="left"/>
              <w:textAlignment w:val="center"/>
              <w:rPr>
                <w:sz w:val="21"/>
              </w:rPr>
            </w:pPr>
            <w:r>
              <w:rPr>
                <w:sz w:val="21"/>
              </w:rPr>
              <w:t>无气泡生成，有少量固体剩余</w:t>
            </w:r>
          </w:p>
        </w:tc>
        <w:tc>
          <w:tcPr>
            <w:vMerge w:val="restart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E9DE5D0">
            <w:pPr>
              <w:shd w:val="clear" w:color="auto" w:fill="auto"/>
              <w:spacing w:line="360" w:lineRule="auto"/>
              <w:jc w:val="left"/>
              <w:textAlignment w:val="center"/>
              <w:rPr>
                <w:sz w:val="21"/>
              </w:rPr>
            </w:pPr>
            <w:r>
              <w:rPr>
                <w:sz w:val="21"/>
              </w:rPr>
              <w:t>贝壳煅烧后固体成分是氧化钙和少量杂质</w:t>
            </w:r>
          </w:p>
        </w:tc>
      </w:tr>
      <w:tr w14:paraId="66D4F8B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2C17C19">
            <w:pPr>
              <w:shd w:val="clear" w:color="auto" w:fill="auto"/>
              <w:spacing w:line="360" w:lineRule="auto"/>
              <w:jc w:val="left"/>
              <w:textAlignment w:val="center"/>
              <w:rPr>
                <w:sz w:val="21"/>
              </w:rPr>
            </w:pPr>
            <w:r>
              <w:rPr>
                <w:sz w:val="21"/>
              </w:rPr>
              <w:t>步骤Ⅱ：向步骤Ⅰ所得滤液中滴加几滴酚酞试液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A07EA60">
            <w:pPr>
              <w:shd w:val="clear" w:color="auto" w:fill="auto"/>
              <w:spacing w:line="360" w:lineRule="auto"/>
              <w:jc w:val="left"/>
              <w:textAlignment w:val="center"/>
              <w:rPr>
                <w:sz w:val="21"/>
              </w:rPr>
            </w:pPr>
            <w:r>
              <w:rPr>
                <w:sz w:val="21"/>
              </w:rPr>
              <w:t>溶液</w:t>
            </w:r>
            <w:r>
              <w:rPr>
                <w:rFonts w:ascii="Times New Roman" w:hAnsi="Times New Roman" w:eastAsia="Times New Roman" w:cs="Times New Roman"/>
                <w:b w:val="0"/>
                <w:sz w:val="21"/>
                <w:u w:val="single"/>
              </w:rPr>
              <w:t xml:space="preserve">           </w:t>
            </w:r>
          </w:p>
        </w:tc>
        <w:tc>
          <w:tcPr>
            <w:vMerge w:val="continue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2D51A60F">
            <w:pPr>
              <w:shd w:val="clear" w:color="auto" w:fill="auto"/>
              <w:spacing w:line="360" w:lineRule="auto"/>
              <w:jc w:val="left"/>
              <w:textAlignment w:val="center"/>
              <w:rPr>
                <w:sz w:val="21"/>
              </w:rPr>
            </w:pPr>
          </w:p>
        </w:tc>
      </w:tr>
    </w:tbl>
    <w:p w14:paraId="21066C85">
      <w:pPr>
        <w:shd w:val="clear" w:color="auto" w:fill="auto"/>
        <w:spacing w:before="0" w:after="0" w:line="360" w:lineRule="auto"/>
        <w:jc w:val="left"/>
        <w:textAlignment w:val="center"/>
        <w:rPr>
          <w:sz w:val="21"/>
        </w:rPr>
      </w:pPr>
      <w:r>
        <w:rPr>
          <w:sz w:val="21"/>
        </w:rPr>
        <w:t>【表达与交流】通过上述探究证明：本地贝壳中碳酸钙含量足够高，且碳酸钙能完全分解生成氧化钙，适合用来制取氢氧化钙。</w:t>
      </w:r>
    </w:p>
    <w:p w14:paraId="26F79E7D">
      <w:pPr>
        <w:shd w:val="clear" w:color="auto" w:fill="auto"/>
        <w:spacing w:before="0" w:after="0"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val="en-US" w:eastAsia="zh-CN"/>
        </w:rPr>
        <w:t>26</w:t>
      </w:r>
      <w:r>
        <w:rPr>
          <w:sz w:val="21"/>
        </w:rPr>
        <w:t>．</w:t>
      </w:r>
      <w:r>
        <w:rPr>
          <w:rFonts w:hint="eastAsia" w:eastAsia="黑体"/>
          <w:bCs/>
          <w:kern w:val="0"/>
          <w:szCs w:val="21"/>
          <w:shd w:val="clear" w:color="auto" w:fill="auto"/>
        </w:rPr>
        <w:t>（</w:t>
      </w:r>
      <w:r>
        <w:rPr>
          <w:rFonts w:eastAsia="黑体"/>
          <w:bCs/>
          <w:kern w:val="0"/>
          <w:szCs w:val="21"/>
          <w:shd w:val="clear" w:color="auto" w:fill="auto"/>
        </w:rPr>
        <w:t>2025·</w:t>
      </w:r>
      <w:r>
        <w:rPr>
          <w:rFonts w:hint="eastAsia" w:eastAsia="黑体"/>
          <w:bCs/>
          <w:kern w:val="0"/>
          <w:szCs w:val="21"/>
          <w:shd w:val="clear" w:color="auto" w:fill="auto"/>
          <w:lang w:val="en-US" w:eastAsia="zh-CN"/>
        </w:rPr>
        <w:t>四川省广元市</w:t>
      </w:r>
      <w:r>
        <w:rPr>
          <w:rFonts w:hint="eastAsia" w:eastAsia="黑体"/>
          <w:bCs/>
          <w:kern w:val="0"/>
          <w:szCs w:val="21"/>
          <w:shd w:val="clear" w:color="auto" w:fill="auto"/>
        </w:rPr>
        <w:t>）</w:t>
      </w:r>
      <w:r>
        <w:rPr>
          <w:sz w:val="21"/>
        </w:rPr>
        <w:t>某不纯的工业烧碱中只含有NaOH和</w:t>
      </w:r>
      <w:r>
        <w:object>
          <v:shape id="_x0000_i1096" o:spt="75" alt="eqIdcd46a1a853c372c1fb6c7a88cd947e87" type="#_x0000_t75" style="height:15.8pt;width:37.8pt;" o:ole="t" filled="f" o:preferrelative="t" stroked="f" coordsize="21600,21600">
            <v:path/>
            <v:fill on="f" focussize="0,0"/>
            <v:stroke on="f" joinstyle="miter"/>
            <v:imagedata r:id="rId144" o:title="eqIdcd46a1a853c372c1fb6c7a88cd947e87"/>
            <o:lock v:ext="edit" aspectratio="t"/>
            <w10:wrap type="none"/>
            <w10:anchorlock/>
          </v:shape>
          <o:OLEObject Type="Embed" ProgID="Equation.DSMT4" ShapeID="_x0000_i1096" DrawAspect="Content" ObjectID="_1468075796" r:id="rId143">
            <o:LockedField>false</o:LockedField>
          </o:OLEObject>
        </w:object>
      </w:r>
      <w:r>
        <w:rPr>
          <w:sz w:val="21"/>
        </w:rPr>
        <w:t>。取33.3克该样品与200克质量分数为14.6％的稀盐酸混合，恰好完全反应，把反应后的溶液蒸干，所得固体的质量为</w:t>
      </w:r>
    </w:p>
    <w:p w14:paraId="428BA812">
      <w:pPr>
        <w:shd w:val="clear" w:color="auto" w:fill="auto"/>
        <w:tabs>
          <w:tab w:val="left" w:pos="2078"/>
          <w:tab w:val="left" w:pos="4156"/>
          <w:tab w:val="left" w:pos="6234"/>
        </w:tabs>
        <w:spacing w:before="0" w:after="0"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A．29.2g</w:t>
      </w:r>
      <w:r>
        <w:rPr>
          <w:sz w:val="21"/>
        </w:rPr>
        <w:tab/>
      </w:r>
      <w:r>
        <w:rPr>
          <w:sz w:val="21"/>
        </w:rPr>
        <w:t>B．33.3g</w:t>
      </w:r>
      <w:r>
        <w:rPr>
          <w:sz w:val="21"/>
        </w:rPr>
        <w:tab/>
      </w:r>
      <w:r>
        <w:rPr>
          <w:sz w:val="21"/>
        </w:rPr>
        <w:t>C．46.8g</w:t>
      </w:r>
      <w:r>
        <w:rPr>
          <w:sz w:val="21"/>
        </w:rPr>
        <w:tab/>
      </w:r>
      <w:r>
        <w:rPr>
          <w:sz w:val="21"/>
        </w:rPr>
        <w:t>D．62.5g</w:t>
      </w:r>
    </w:p>
    <w:p w14:paraId="5FC9D200">
      <w:pPr>
        <w:shd w:val="clear" w:color="auto" w:fill="auto"/>
        <w:spacing w:before="0" w:after="0"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val="en-US" w:eastAsia="zh-CN"/>
        </w:rPr>
        <w:t>27</w:t>
      </w:r>
      <w:r>
        <w:rPr>
          <w:sz w:val="21"/>
        </w:rPr>
        <w:t>．</w:t>
      </w:r>
      <w:r>
        <w:rPr>
          <w:rFonts w:hint="eastAsia"/>
          <w:sz w:val="21"/>
          <w:lang w:eastAsia="zh-CN"/>
        </w:rPr>
        <w:t>（</w:t>
      </w:r>
      <w:r>
        <w:rPr>
          <w:rFonts w:hint="eastAsia"/>
          <w:sz w:val="21"/>
          <w:lang w:val="en-US" w:eastAsia="zh-CN"/>
        </w:rPr>
        <w:t>2025·山东统考</w:t>
      </w:r>
      <w:r>
        <w:rPr>
          <w:rFonts w:hint="eastAsia"/>
          <w:sz w:val="21"/>
          <w:lang w:eastAsia="zh-CN"/>
        </w:rPr>
        <w:t>）</w:t>
      </w:r>
      <w:r>
        <w:rPr>
          <w:sz w:val="21"/>
        </w:rPr>
        <w:t>利用化学反应脱除、消耗贮藏环境中的</w:t>
      </w:r>
      <w:r>
        <w:object>
          <v:shape id="_x0000_i1097" o:spt="75" alt="eqIda4298cb837170c021b9f2cd4e674a6a3" type="#_x0000_t75" style="height:15.8pt;width:21.1pt;" o:ole="t" filled="f" o:preferrelative="t" stroked="f" coordsize="21600,21600">
            <v:path/>
            <v:fill on="f" focussize="0,0"/>
            <v:stroke on="f" joinstyle="miter"/>
            <v:imagedata r:id="rId20" o:title="eqIda4298cb837170c021b9f2cd4e674a6a3"/>
            <o:lock v:ext="edit" aspectratio="t"/>
            <w10:wrap type="none"/>
            <w10:anchorlock/>
          </v:shape>
          <o:OLEObject Type="Embed" ProgID="Equation.DSMT4" ShapeID="_x0000_i1097" DrawAspect="Content" ObjectID="_1468075797" r:id="rId145">
            <o:LockedField>false</o:LockedField>
          </o:OLEObject>
        </w:object>
      </w:r>
      <w:r>
        <w:rPr>
          <w:sz w:val="21"/>
        </w:rPr>
        <w:t>，可达到果蔬保鲜的目的。某果蔬保鲜剂如图：</w:t>
      </w:r>
    </w:p>
    <w:p w14:paraId="00B0EDB6">
      <w:pPr>
        <w:shd w:val="clear" w:color="auto" w:fill="auto"/>
        <w:spacing w:before="0" w:after="0" w:line="360" w:lineRule="auto"/>
        <w:jc w:val="center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2790825" cy="1276350"/>
            <wp:effectExtent l="0" t="0" r="9525" b="0"/>
            <wp:docPr id="10" name="图片 10" descr="学科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学科网"/>
                    <pic:cNvPicPr>
                      <a:picLocks noChangeAspect="1"/>
                    </pic:cNvPicPr>
                  </pic:nvPicPr>
                  <pic:blipFill>
                    <a:blip r:embed="rId146"/>
                    <a:stretch>
                      <a:fillRect/>
                    </a:stretch>
                  </pic:blipFill>
                  <pic:spPr>
                    <a:xfrm>
                      <a:off x="0" y="0"/>
                      <a:ext cx="2790825" cy="1276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48D5BB">
      <w:pPr>
        <w:shd w:val="clear" w:color="auto" w:fill="auto"/>
        <w:spacing w:before="0" w:after="0" w:line="360" w:lineRule="auto"/>
        <w:jc w:val="left"/>
        <w:textAlignment w:val="center"/>
        <w:rPr>
          <w:sz w:val="21"/>
        </w:rPr>
      </w:pPr>
      <w:r>
        <w:rPr>
          <w:sz w:val="21"/>
        </w:rPr>
        <w:t>(1)消石灰</w:t>
      </w:r>
      <w:r>
        <w:object>
          <v:shape id="_x0000_i1098" o:spt="75" alt="eqIdcf125a4e36ab722fe97a76997653641e" type="#_x0000_t75" style="height:17.7pt;width:49.25pt;" o:ole="t" filled="f" o:preferrelative="t" stroked="f" coordsize="21600,21600">
            <v:path/>
            <v:fill on="f" focussize="0,0"/>
            <v:stroke on="f" joinstyle="miter"/>
            <v:imagedata r:id="rId148" o:title="eqIdcf125a4e36ab722fe97a76997653641e"/>
            <o:lock v:ext="edit" aspectratio="t"/>
            <w10:wrap type="none"/>
            <w10:anchorlock/>
          </v:shape>
          <o:OLEObject Type="Embed" ProgID="Equation.DSMT4" ShapeID="_x0000_i1098" DrawAspect="Content" ObjectID="_1468075798" r:id="rId147">
            <o:LockedField>false</o:LockedField>
          </o:OLEObject>
        </w:object>
      </w:r>
      <w:r>
        <w:rPr>
          <w:sz w:val="21"/>
        </w:rPr>
        <w:t>可由生石灰与水反应制得，该反应的化学方程式为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     </w:t>
      </w:r>
      <w:r>
        <w:rPr>
          <w:sz w:val="21"/>
        </w:rPr>
        <w:t>。</w:t>
      </w:r>
    </w:p>
    <w:p w14:paraId="7311B09E">
      <w:pPr>
        <w:shd w:val="clear" w:color="auto" w:fill="auto"/>
        <w:spacing w:before="0" w:after="0" w:line="360" w:lineRule="auto"/>
        <w:jc w:val="left"/>
        <w:textAlignment w:val="center"/>
        <w:rPr>
          <w:sz w:val="21"/>
        </w:rPr>
      </w:pPr>
      <w:r>
        <w:rPr>
          <w:sz w:val="21"/>
        </w:rPr>
        <w:t>(2)某同学取一包保鲜剂［成分为</w:t>
      </w:r>
      <w:r>
        <w:object>
          <v:shape id="_x0000_i1099" o:spt="75" alt="eqId0f330311be5ab795a054b73a05699226" type="#_x0000_t75" style="height:15.75pt;width:41.35pt;" o:ole="t" filled="f" o:preferrelative="t" stroked="f" coordsize="21600,21600">
            <v:path/>
            <v:fill on="f" focussize="0,0"/>
            <v:stroke on="f" joinstyle="miter"/>
            <v:imagedata r:id="rId150" o:title="eqId0f330311be5ab795a054b73a05699226"/>
            <o:lock v:ext="edit" aspectratio="t"/>
            <w10:wrap type="none"/>
            <w10:anchorlock/>
          </v:shape>
          <o:OLEObject Type="Embed" ProgID="Equation.DSMT4" ShapeID="_x0000_i1099" DrawAspect="Content" ObjectID="_1468075799" r:id="rId149">
            <o:LockedField>false</o:LockedField>
          </o:OLEObject>
        </w:object>
      </w:r>
      <w:r>
        <w:rPr>
          <w:sz w:val="21"/>
        </w:rPr>
        <w:t>］，测定其吸收</w:t>
      </w:r>
      <w:r>
        <w:object>
          <v:shape id="_x0000_i1100" o:spt="75" alt="eqIda4298cb837170c021b9f2cd4e674a6a3" type="#_x0000_t75" style="height:15.8pt;width:21.1pt;" o:ole="t" filled="f" o:preferrelative="t" stroked="f" coordsize="21600,21600">
            <v:path/>
            <v:fill on="f" focussize="0,0"/>
            <v:stroke on="f" joinstyle="miter"/>
            <v:imagedata r:id="rId20" o:title="eqIda4298cb837170c021b9f2cd4e674a6a3"/>
            <o:lock v:ext="edit" aspectratio="t"/>
            <w10:wrap type="none"/>
            <w10:anchorlock/>
          </v:shape>
          <o:OLEObject Type="Embed" ProgID="Equation.DSMT4" ShapeID="_x0000_i1100" DrawAspect="Content" ObjectID="_1468075800" r:id="rId151">
            <o:LockedField>false</o:LockedField>
          </o:OLEObject>
        </w:object>
      </w:r>
      <w:r>
        <w:rPr>
          <w:sz w:val="21"/>
        </w:rPr>
        <w:t>的质量。用足量蒸馏水溶解、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     </w:t>
      </w:r>
      <w:r>
        <w:rPr>
          <w:sz w:val="21"/>
        </w:rPr>
        <w:t>、洗涤、干燥，称量所得固体的质量为5.0g。根据实验数据计算该保鲜剂吸收</w:t>
      </w:r>
      <w:r>
        <w:object>
          <v:shape id="_x0000_i1101" o:spt="75" alt="eqIda4298cb837170c021b9f2cd4e674a6a3" type="#_x0000_t75" style="height:15.8pt;width:21.1pt;" o:ole="t" filled="f" o:preferrelative="t" stroked="f" coordsize="21600,21600">
            <v:path/>
            <v:fill on="f" focussize="0,0"/>
            <v:stroke on="f" joinstyle="miter"/>
            <v:imagedata r:id="rId20" o:title="eqIda4298cb837170c021b9f2cd4e674a6a3"/>
            <o:lock v:ext="edit" aspectratio="t"/>
            <w10:wrap type="none"/>
            <w10:anchorlock/>
          </v:shape>
          <o:OLEObject Type="Embed" ProgID="Equation.DSMT4" ShapeID="_x0000_i1101" DrawAspect="Content" ObjectID="_1468075801" r:id="rId152">
            <o:LockedField>false</o:LockedField>
          </o:OLEObject>
        </w:object>
      </w:r>
      <w:r>
        <w:rPr>
          <w:sz w:val="21"/>
        </w:rPr>
        <w:t>的质量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     </w:t>
      </w:r>
      <w:r>
        <w:rPr>
          <w:sz w:val="21"/>
        </w:rPr>
        <w:t xml:space="preserve"> (写出计算步骤，结果精确至0.1g)。</w:t>
      </w:r>
    </w:p>
    <w:p w14:paraId="1A10F137">
      <w:pPr>
        <w:adjustRightInd w:val="0"/>
        <w:snapToGrid w:val="0"/>
        <w:spacing w:line="360" w:lineRule="auto"/>
        <w:jc w:val="left"/>
        <w:textAlignment w:val="center"/>
        <w:rPr>
          <w:b/>
          <w:color w:val="FF00FF"/>
          <w:sz w:val="30"/>
          <w:szCs w:val="30"/>
          <w:u w:val="double"/>
        </w:rPr>
      </w:pPr>
    </w:p>
    <w:sectPr>
      <w:headerReference r:id="rId5" w:type="first"/>
      <w:headerReference r:id="rId3" w:type="default"/>
      <w:footerReference r:id="rId6" w:type="default"/>
      <w:headerReference r:id="rId4" w:type="even"/>
      <w:pgSz w:w="11906" w:h="16838"/>
      <w:pgMar w:top="1440" w:right="1083" w:bottom="1440" w:left="1083" w:header="851" w:footer="992" w:gutter="0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Verdana">
    <w:panose1 w:val="020B0604030504040204"/>
    <w:charset w:val="00"/>
    <w:family w:val="swiss"/>
    <w:pitch w:val="default"/>
    <w:sig w:usb0="A00006FF" w:usb1="4000205B" w:usb2="00000010" w:usb3="00000000" w:csb0="2000019F" w:csb1="00000000"/>
  </w:font>
  <w:font w:name="Time New Romans">
    <w:altName w:val="Times New Roman"/>
    <w:panose1 w:val="00000000000000000000"/>
    <w:charset w:val="00"/>
    <w:family w:val="auto"/>
    <w:pitch w:val="default"/>
    <w:sig w:usb0="00000000" w:usb1="00000000" w:usb2="00000000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A8A0A86">
    <w:pPr>
      <w:jc w:val="center"/>
    </w:pPr>
    <w:r>
      <w:rPr>
        <w:rFonts w:eastAsia="Times New Roman"/>
      </w:rPr>
      <w:fldChar w:fldCharType="begin"/>
    </w:r>
    <w:r>
      <w:rPr>
        <w:rFonts w:eastAsia="Times New Roman"/>
      </w:rPr>
      <w:instrText xml:space="preserve">PAGE</w:instrText>
    </w:r>
    <w:r>
      <w:rPr>
        <w:rFonts w:eastAsia="Times New Roman"/>
      </w:rPr>
      <w:fldChar w:fldCharType="separate"/>
    </w:r>
    <w:r>
      <w:rPr>
        <w:rFonts w:eastAsia="Times New Roman"/>
      </w:rPr>
      <w:t>16</w:t>
    </w:r>
    <w:r>
      <w:rPr>
        <w:rFonts w:eastAsia="Times New Roman"/>
      </w:rPr>
      <w:fldChar w:fldCharType="end"/>
    </w:r>
    <w:r>
      <w:rPr>
        <w:rFonts w:eastAsia="Times New Roman"/>
      </w:rPr>
      <w:t xml:space="preserve"> / </w:t>
    </w:r>
    <w:r>
      <w:rPr>
        <w:rFonts w:eastAsia="Times New Roman"/>
      </w:rPr>
      <w:fldChar w:fldCharType="begin"/>
    </w:r>
    <w:r>
      <w:rPr>
        <w:rFonts w:eastAsia="Times New Roman"/>
      </w:rPr>
      <w:instrText xml:space="preserve">NUMPAGES</w:instrText>
    </w:r>
    <w:r>
      <w:rPr>
        <w:rFonts w:eastAsia="Times New Roman"/>
      </w:rPr>
      <w:fldChar w:fldCharType="separate"/>
    </w:r>
    <w:r>
      <w:rPr>
        <w:rFonts w:eastAsia="Times New Roman"/>
      </w:rPr>
      <w:t>16</w:t>
    </w:r>
    <w:r>
      <w:rPr>
        <w:rFonts w:eastAsia="Times New Roman"/>
      </w:rPr>
      <w:fldChar w:fldCharType="end"/>
    </w:r>
  </w:p>
  <w:p w14:paraId="218EBA69">
    <w:pPr>
      <w:tabs>
        <w:tab w:val="center" w:pos="4153"/>
        <w:tab w:val="right" w:pos="8306"/>
      </w:tabs>
      <w:snapToGrid w:val="0"/>
      <w:jc w:val="left"/>
      <w:rPr>
        <w:kern w:val="0"/>
        <w:sz w:val="2"/>
        <w:szCs w:val="2"/>
      </w:rPr>
    </w:pPr>
    <w:r>
      <w:rPr>
        <w:color w:val="FFFFFF"/>
        <w:sz w:val="2"/>
        <w:szCs w:val="2"/>
      </w:rPr>
      <w:pict>
        <v:shape id="PowerPlusWaterMarkObject1453549720" o:spid="_x0000_s2053" o:spt="136" alt="学科网 zxxk.com" type="#_x0000_t136" style="position:absolute;left:0pt;margin-left:158.95pt;margin-top:407.9pt;height:2.85pt;width:2.85pt;mso-position-horizontal-relative:margin;mso-position-vertical-relative:margin;rotation:20643840f;z-index:-251657216;mso-width-relative:page;mso-height-relative:page;" filled="t" stroked="f" coordsize="21600,21600" o:allowincell="f">
          <v:path/>
          <v:fill on="t" opacity="32768f" focussize="0,0"/>
          <v:stroke on="f"/>
          <v:imagedata o:title=""/>
          <o:lock v:ext="edit"/>
          <v:textpath on="t" fitshape="t" fitpath="t" trim="f" xscale="f" string="zxxk.com" style="font-family:宋体;font-size:8pt;v-same-letter-heights:f;v-text-align:center;"/>
        </v:shape>
      </w:pict>
    </w:r>
    <w:r>
      <w:rPr>
        <w:color w:val="FFFFFF"/>
        <w:sz w:val="2"/>
        <w:szCs w:val="2"/>
      </w:rPr>
      <w:pict>
        <v:shape id="图片 5" o:spid="_x0000_s2054" o:spt="75" alt="学科网 zxxk.com" type="#_x0000_t75" style="position:absolute;left:0pt;margin-left:64.05pt;margin-top:-20.75pt;height:0.05pt;width:0.05pt;z-index:251660288;mso-width-relative:page;mso-height-relative:page;" filled="f" o:preferrelative="t" stroked="f" coordsize="21600,21600">
          <v:path/>
          <v:fill on="f" focussize="0,0"/>
          <v:stroke on="f" joinstyle="miter"/>
          <v:imagedata r:id="rId1" r:href="rId2" o:title=""/>
          <o:lock v:ext="edit" aspectratio="t"/>
        </v:shape>
      </w:pict>
    </w:r>
    <w:r>
      <w:rPr>
        <w:rFonts w:hint="eastAsia"/>
        <w:color w:val="FFFFFF"/>
        <w:kern w:val="0"/>
        <w:sz w:val="2"/>
        <w:szCs w:val="2"/>
      </w:rPr>
      <w:t>学科网（北京）股份有限公司</w:t>
    </w:r>
  </w:p>
  <w:p w14:paraId="027B3E07">
    <w:pPr>
      <w:tabs>
        <w:tab w:val="center" w:pos="4153"/>
        <w:tab w:val="right" w:pos="8306"/>
      </w:tabs>
      <w:snapToGrid w:val="0"/>
      <w:jc w:val="left"/>
      <w:rPr>
        <w:kern w:val="0"/>
        <w:sz w:val="2"/>
        <w:szCs w:val="2"/>
      </w:rPr>
    </w:pPr>
    <w:r>
      <w:rPr>
        <w:color w:val="FFFFFF"/>
        <w:sz w:val="2"/>
        <w:szCs w:val="2"/>
      </w:rPr>
      <w:pict>
        <v:shape id="_x0000_s2055" o:spid="_x0000_s2055" o:spt="136" alt="学科网 zxxk.com" type="#_x0000_t136" style="position:absolute;left:0pt;margin-left:158.95pt;margin-top:407.9pt;height:2.85pt;width:2.85pt;mso-position-horizontal-relative:margin;mso-position-vertical-relative:margin;rotation:20643840f;z-index:-251655168;mso-width-relative:page;mso-height-relative:page;" filled="t" stroked="f" coordsize="21600,21600" o:allowincell="f">
          <v:path/>
          <v:fill on="t" opacity="32768f" focussize="0,0"/>
          <v:stroke on="f"/>
          <v:imagedata o:title=""/>
          <o:lock v:ext="edit"/>
          <v:textpath on="t" fitpath="t" trim="f" xscale="f" string="zxxk.com" style="font-family:宋体;font-size:8pt;v-same-letter-heights:f;v-text-align:center;"/>
        </v:shape>
      </w:pict>
    </w:r>
    <w:r>
      <w:rPr>
        <w:color w:val="FFFFFF"/>
        <w:sz w:val="2"/>
        <w:szCs w:val="2"/>
      </w:rPr>
      <w:pict>
        <v:shape id="_x0000_s2056" o:spid="_x0000_s2056" o:spt="75" alt="学科网 zxxk.com" type="#_x0000_t75" style="position:absolute;left:0pt;margin-left:64.05pt;margin-top:-20.75pt;height:0.05pt;width:0.05pt;z-index:251662336;mso-width-relative:page;mso-height-relative:page;" filled="f" o:preferrelative="t" stroked="f" coordsize="21600,21600">
          <v:path/>
          <v:fill on="f" focussize="0,0"/>
          <v:stroke on="f" joinstyle="miter"/>
          <v:imagedata r:id="rId1" r:href="rId2" o:title=""/>
          <o:lock v:ext="edit" aspectratio="t"/>
        </v:shape>
      </w:pict>
    </w:r>
    <w:r>
      <w:rPr>
        <w:rFonts w:hint="eastAsia"/>
        <w:color w:val="FFFFFF"/>
        <w:kern w:val="0"/>
        <w:sz w:val="2"/>
        <w:szCs w:val="2"/>
      </w:rPr>
      <w:t>学科网（北京）股份有限公司</w: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C217362"/>
  <w:p w14:paraId="4A22BCED">
    <w:pPr>
      <w:pBdr>
        <w:bottom w:val="none" w:color="auto" w:sz="0" w:space="1"/>
      </w:pBdr>
      <w:snapToGrid w:val="0"/>
      <w:rPr>
        <w:kern w:val="0"/>
        <w:sz w:val="2"/>
        <w:szCs w:val="2"/>
      </w:rPr>
    </w:pPr>
    <w:r>
      <w:pict>
        <v:shape id="图片 4" o:spid="_x0000_s2049" o:spt="75" alt="学科网 zxxk.com" type="#_x0000_t75" style="position:absolute;left:0pt;margin-left:351pt;margin-top:8.45pt;height:0.75pt;width:0.75pt;z-index:251663360;mso-width-relative:page;mso-height-relative:page;" filled="f" o:preferrelative="t" stroked="f" coordsize="21600,21600">
          <v:path/>
          <v:fill on="f" focussize="0,0"/>
          <v:stroke on="f" joinstyle="miter"/>
          <v:imagedata r:id="rId1" o:title=""/>
          <o:lock v:ext="edit" aspectratio="t"/>
        </v:shape>
      </w:pict>
    </w:r>
    <w:r>
      <w:rPr>
        <w:rFonts w:hint="eastAsia"/>
        <w:color w:val="FFFFFF"/>
        <w:sz w:val="2"/>
        <w:szCs w:val="2"/>
      </w:rPr>
      <w:pict>
        <v:shape id="_x0000_i1102" o:spt="136" alt="学科网 zxxk.com" type="#_x0000_t136" style="height:0.85pt;width:0.85pt;" filled="f" stroked="f" coordsize="21600,21600">
          <v:path/>
          <v:fill on="f" color2="#AAAAAA" focussize="0,0"/>
          <v:stroke on="f" color="#FFFFFF"/>
          <v:imagedata o:title=""/>
          <o:lock v:ext="edit"/>
          <v:textpath on="t" fitshape="t" fitpath="t" trim="t" xscale="f" string="学科网（北京）股份有限公司 " style="font-family:宋体;font-size:8pt;v-rotate-letters:f;v-same-letter-heights:f;v-text-align:center;v-text-spacing:78650f;"/>
          <w10:wrap type="none"/>
          <w10:anchorlock/>
        </v:shape>
      </w:pict>
    </w:r>
  </w:p>
  <w:p w14:paraId="2F20EB32">
    <w:pPr>
      <w:pBdr>
        <w:bottom w:val="none" w:color="auto" w:sz="0" w:space="1"/>
      </w:pBdr>
      <w:snapToGrid w:val="0"/>
      <w:rPr>
        <w:kern w:val="0"/>
        <w:sz w:val="2"/>
        <w:szCs w:val="2"/>
      </w:rPr>
    </w:pPr>
    <w:r>
      <w:pict>
        <v:shape id="_x0000_s2051" o:spid="_x0000_s2051" o:spt="75" alt="学科网 zxxk.com" type="#_x0000_t75" style="position:absolute;left:0pt;margin-left:351pt;margin-top:8.45pt;height:0.75pt;width:0.75pt;z-index:251664384;mso-width-relative:page;mso-height-relative:page;" filled="f" o:preferrelative="t" stroked="f" coordsize="21600,21600">
          <v:path/>
          <v:fill on="f" focussize="0,0"/>
          <v:stroke on="f" joinstyle="miter"/>
          <v:imagedata r:id="rId1" r:href="rId2" o:title=""/>
          <o:lock v:ext="edit" aspectratio="t"/>
        </v:shape>
      </w:pict>
    </w:r>
    <w:r>
      <w:rPr>
        <w:rFonts w:hint="eastAsia"/>
        <w:color w:val="FFFFFF"/>
        <w:sz w:val="2"/>
        <w:szCs w:val="2"/>
      </w:rPr>
      <w:pict>
        <v:shape id="_x0000_i1103" o:spt="136" alt="学科网 zxxk.com" type="#_x0000_t136" style="height:0.85pt;width:0.85pt;" filled="f" stroked="f" coordsize="21600,21600">
          <v:path/>
          <v:fill on="f" color2="#AAAAAA" focussize="0,0"/>
          <v:stroke on="f" color="#FFFFFF"/>
          <v:imagedata o:title=""/>
          <o:lock v:ext="edit"/>
          <v:textpath on="t" fitshape="t" fitpath="t" trim="t" xscale="f" string="学科网（北京）股份有限公司 " style="font-family:宋体;font-size:8pt;v-rotate-letters:f;v-same-letter-heights:f;v-text-align:center;v-text-spacing:78650f;"/>
          <w10:wrap type="none"/>
          <w10:anchorlock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F5BA697">
    <w:pPr>
      <w:pStyle w:val="7"/>
    </w:pPr>
    <w:r>
      <w:drawing>
        <wp:anchor distT="0" distB="0" distL="114300" distR="114300" simplePos="0" relativeHeight="251662336" behindDoc="1" locked="0" layoutInCell="0" allowOverlap="1">
          <wp:simplePos x="0" y="0"/>
          <wp:positionH relativeFrom="margin">
            <wp:align>center</wp:align>
          </wp:positionH>
          <wp:positionV relativeFrom="margin">
            <wp:align>center</wp:align>
          </wp:positionV>
          <wp:extent cx="6186170" cy="7470140"/>
          <wp:effectExtent l="0" t="0" r="5080" b="16510"/>
          <wp:wrapNone/>
          <wp:docPr id="6" name="WordPictureWatermark28306101" descr="水印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" name="WordPictureWatermark28306101" descr="水印2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6186170" cy="747014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>
      <w:drawing>
        <wp:anchor distT="0" distB="0" distL="114300" distR="114300" simplePos="0" relativeHeight="251660288" behindDoc="1" locked="0" layoutInCell="0" allowOverlap="1">
          <wp:simplePos x="0" y="0"/>
          <wp:positionH relativeFrom="margin">
            <wp:align>center</wp:align>
          </wp:positionH>
          <wp:positionV relativeFrom="margin">
            <wp:align>center</wp:align>
          </wp:positionV>
          <wp:extent cx="6186170" cy="7470140"/>
          <wp:effectExtent l="0" t="0" r="5080" b="16510"/>
          <wp:wrapNone/>
          <wp:docPr id="7" name="WordPictureWatermark27069154" descr="水印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" name="WordPictureWatermark27069154" descr="水印"/>
                  <pic:cNvPicPr>
                    <a:picLocks noChangeAspect="1"/>
                  </pic:cNvPicPr>
                </pic:nvPicPr>
                <pic:blipFill>
                  <a:blip r:embed="rId2"/>
                  <a:stretch>
                    <a:fillRect/>
                  </a:stretch>
                </pic:blipFill>
                <pic:spPr>
                  <a:xfrm>
                    <a:off x="0" y="0"/>
                    <a:ext cx="6186170" cy="747014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4A2C132">
    <w:pPr>
      <w:pStyle w:val="7"/>
    </w:pPr>
    <w:r>
      <w:drawing>
        <wp:anchor distT="0" distB="0" distL="114300" distR="114300" simplePos="0" relativeHeight="251661312" behindDoc="1" locked="0" layoutInCell="0" allowOverlap="1">
          <wp:simplePos x="0" y="0"/>
          <wp:positionH relativeFrom="margin">
            <wp:align>center</wp:align>
          </wp:positionH>
          <wp:positionV relativeFrom="margin">
            <wp:align>center</wp:align>
          </wp:positionV>
          <wp:extent cx="6186170" cy="7470140"/>
          <wp:effectExtent l="0" t="0" r="5080" b="16510"/>
          <wp:wrapNone/>
          <wp:docPr id="5" name="WordPictureWatermark28306100" descr="水印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" name="WordPictureWatermark28306100" descr="水印2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6186170" cy="747014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>
      <w:drawing>
        <wp:anchor distT="0" distB="0" distL="114300" distR="114300" simplePos="0" relativeHeight="251659264" behindDoc="1" locked="0" layoutInCell="0" allowOverlap="1">
          <wp:simplePos x="0" y="0"/>
          <wp:positionH relativeFrom="margin">
            <wp:align>center</wp:align>
          </wp:positionH>
          <wp:positionV relativeFrom="margin">
            <wp:align>center</wp:align>
          </wp:positionV>
          <wp:extent cx="6186170" cy="7470140"/>
          <wp:effectExtent l="0" t="0" r="5080" b="16510"/>
          <wp:wrapNone/>
          <wp:docPr id="3" name="WordPictureWatermark27069153" descr="水印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WordPictureWatermark27069153" descr="水印"/>
                  <pic:cNvPicPr>
                    <a:picLocks noChangeAspect="1"/>
                  </pic:cNvPicPr>
                </pic:nvPicPr>
                <pic:blipFill>
                  <a:blip r:embed="rId2"/>
                  <a:stretch>
                    <a:fillRect/>
                  </a:stretch>
                </pic:blipFill>
                <pic:spPr>
                  <a:xfrm>
                    <a:off x="0" y="0"/>
                    <a:ext cx="6186170" cy="747014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90"/>
  <w:displayBackgroundShape w:val="1"/>
  <w:bordersDoNotSurroundHeader w:val="1"/>
  <w:bordersDoNotSurroundFooter w:val="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ocumentProtection w:enforcement="0"/>
  <w:defaultTabStop w:val="2310"/>
  <w:drawingGridVerticalSpacing w:val="156"/>
  <w:displayHorizontalDrawingGridEvery w:val="0"/>
  <w:displayVerticalDrawingGridEvery w:val="2"/>
  <w:characterSpacingControl w:val="compressPunctuation"/>
  <w:doNotValidateAgainstSchema/>
  <w:doNotDemarcateInvalidXml/>
  <w:hdrShapeDefaults>
    <o:shapelayout v:ext="edit">
      <o:idmap v:ext="edit" data="2"/>
    </o:shapelayout>
  </w:hdrShapeDefaults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NTBjZDQwZDk2NTI1MDAzZTQwMjRkN2RhMWJlZDkwNzAifQ=="/>
  </w:docVars>
  <w:rsids>
    <w:rsidRoot w:val="00172A27"/>
    <w:rsid w:val="0000127A"/>
    <w:rsid w:val="00001848"/>
    <w:rsid w:val="00005858"/>
    <w:rsid w:val="0003018C"/>
    <w:rsid w:val="00030E70"/>
    <w:rsid w:val="00031E15"/>
    <w:rsid w:val="0003476D"/>
    <w:rsid w:val="00035D54"/>
    <w:rsid w:val="0003799A"/>
    <w:rsid w:val="00051D04"/>
    <w:rsid w:val="00057B8D"/>
    <w:rsid w:val="00060C90"/>
    <w:rsid w:val="00066D9C"/>
    <w:rsid w:val="000725AA"/>
    <w:rsid w:val="0008280B"/>
    <w:rsid w:val="00082FB4"/>
    <w:rsid w:val="000970A6"/>
    <w:rsid w:val="000A2181"/>
    <w:rsid w:val="000C4150"/>
    <w:rsid w:val="000D25A0"/>
    <w:rsid w:val="000D2D0A"/>
    <w:rsid w:val="000E4972"/>
    <w:rsid w:val="000E4C0E"/>
    <w:rsid w:val="000F114F"/>
    <w:rsid w:val="000F17A6"/>
    <w:rsid w:val="000F2E2C"/>
    <w:rsid w:val="000F4668"/>
    <w:rsid w:val="00103EF6"/>
    <w:rsid w:val="0011396B"/>
    <w:rsid w:val="0011421B"/>
    <w:rsid w:val="001156E8"/>
    <w:rsid w:val="0012102E"/>
    <w:rsid w:val="00123157"/>
    <w:rsid w:val="00123488"/>
    <w:rsid w:val="00124F43"/>
    <w:rsid w:val="00126B2D"/>
    <w:rsid w:val="001300C8"/>
    <w:rsid w:val="001361CF"/>
    <w:rsid w:val="00136E29"/>
    <w:rsid w:val="00142E0E"/>
    <w:rsid w:val="00143402"/>
    <w:rsid w:val="001527D4"/>
    <w:rsid w:val="00172A27"/>
    <w:rsid w:val="0017527E"/>
    <w:rsid w:val="00181464"/>
    <w:rsid w:val="001814B2"/>
    <w:rsid w:val="0018274C"/>
    <w:rsid w:val="00184276"/>
    <w:rsid w:val="001910C2"/>
    <w:rsid w:val="001912D6"/>
    <w:rsid w:val="001A0240"/>
    <w:rsid w:val="001A1965"/>
    <w:rsid w:val="001A2020"/>
    <w:rsid w:val="001A5C67"/>
    <w:rsid w:val="001B16C3"/>
    <w:rsid w:val="001B2706"/>
    <w:rsid w:val="001B2D9F"/>
    <w:rsid w:val="001B2E84"/>
    <w:rsid w:val="001D6009"/>
    <w:rsid w:val="001D7E20"/>
    <w:rsid w:val="001E09F4"/>
    <w:rsid w:val="001E62D1"/>
    <w:rsid w:val="001F052A"/>
    <w:rsid w:val="001F0C8E"/>
    <w:rsid w:val="001F15D3"/>
    <w:rsid w:val="001F3A5B"/>
    <w:rsid w:val="001F4304"/>
    <w:rsid w:val="001F5032"/>
    <w:rsid w:val="0020031C"/>
    <w:rsid w:val="002054EC"/>
    <w:rsid w:val="002063F3"/>
    <w:rsid w:val="002102F9"/>
    <w:rsid w:val="00212749"/>
    <w:rsid w:val="002169C3"/>
    <w:rsid w:val="00224F9D"/>
    <w:rsid w:val="00226280"/>
    <w:rsid w:val="002375EA"/>
    <w:rsid w:val="002420F7"/>
    <w:rsid w:val="00242AA1"/>
    <w:rsid w:val="00242F82"/>
    <w:rsid w:val="00246B32"/>
    <w:rsid w:val="002534E8"/>
    <w:rsid w:val="00256FC5"/>
    <w:rsid w:val="0026303C"/>
    <w:rsid w:val="002656AF"/>
    <w:rsid w:val="00265C86"/>
    <w:rsid w:val="00281F6C"/>
    <w:rsid w:val="00281FF2"/>
    <w:rsid w:val="00284D86"/>
    <w:rsid w:val="002864B5"/>
    <w:rsid w:val="00286A12"/>
    <w:rsid w:val="0029001D"/>
    <w:rsid w:val="00292967"/>
    <w:rsid w:val="002932F0"/>
    <w:rsid w:val="00293CE0"/>
    <w:rsid w:val="00297302"/>
    <w:rsid w:val="002A165B"/>
    <w:rsid w:val="002A6CC4"/>
    <w:rsid w:val="002B02AF"/>
    <w:rsid w:val="002B59BD"/>
    <w:rsid w:val="002B5ADB"/>
    <w:rsid w:val="002B76E4"/>
    <w:rsid w:val="002C0C9D"/>
    <w:rsid w:val="002C1FEB"/>
    <w:rsid w:val="002C6E17"/>
    <w:rsid w:val="002D529D"/>
    <w:rsid w:val="002E2375"/>
    <w:rsid w:val="002E3A82"/>
    <w:rsid w:val="002E6A90"/>
    <w:rsid w:val="002E7652"/>
    <w:rsid w:val="002F12CA"/>
    <w:rsid w:val="002F280C"/>
    <w:rsid w:val="002F6FA3"/>
    <w:rsid w:val="00305BF4"/>
    <w:rsid w:val="0032036C"/>
    <w:rsid w:val="00326796"/>
    <w:rsid w:val="00330E5A"/>
    <w:rsid w:val="00337A79"/>
    <w:rsid w:val="00337C5D"/>
    <w:rsid w:val="00337EB0"/>
    <w:rsid w:val="00340318"/>
    <w:rsid w:val="00344EAB"/>
    <w:rsid w:val="003526BD"/>
    <w:rsid w:val="00356760"/>
    <w:rsid w:val="003673D2"/>
    <w:rsid w:val="00370B93"/>
    <w:rsid w:val="003748C5"/>
    <w:rsid w:val="0037771C"/>
    <w:rsid w:val="00380263"/>
    <w:rsid w:val="00384EBD"/>
    <w:rsid w:val="0038623E"/>
    <w:rsid w:val="003876F2"/>
    <w:rsid w:val="003903FC"/>
    <w:rsid w:val="00390765"/>
    <w:rsid w:val="00396443"/>
    <w:rsid w:val="0039682B"/>
    <w:rsid w:val="003A2232"/>
    <w:rsid w:val="003A22C0"/>
    <w:rsid w:val="003A3541"/>
    <w:rsid w:val="003A5605"/>
    <w:rsid w:val="003A7FDB"/>
    <w:rsid w:val="003C0E79"/>
    <w:rsid w:val="003C2D34"/>
    <w:rsid w:val="003C5589"/>
    <w:rsid w:val="003D2C8D"/>
    <w:rsid w:val="003D3B3A"/>
    <w:rsid w:val="003D4C8F"/>
    <w:rsid w:val="003E3746"/>
    <w:rsid w:val="003E3B92"/>
    <w:rsid w:val="0040314D"/>
    <w:rsid w:val="00405833"/>
    <w:rsid w:val="004121DA"/>
    <w:rsid w:val="00412392"/>
    <w:rsid w:val="004151FC"/>
    <w:rsid w:val="0042344E"/>
    <w:rsid w:val="00426205"/>
    <w:rsid w:val="004306B2"/>
    <w:rsid w:val="004314B2"/>
    <w:rsid w:val="00434A84"/>
    <w:rsid w:val="0043567A"/>
    <w:rsid w:val="00435827"/>
    <w:rsid w:val="00435ACF"/>
    <w:rsid w:val="00436987"/>
    <w:rsid w:val="0044367C"/>
    <w:rsid w:val="0044558E"/>
    <w:rsid w:val="004655DE"/>
    <w:rsid w:val="0046637B"/>
    <w:rsid w:val="00466756"/>
    <w:rsid w:val="00470523"/>
    <w:rsid w:val="00470717"/>
    <w:rsid w:val="00471DA0"/>
    <w:rsid w:val="00473C98"/>
    <w:rsid w:val="00475A3D"/>
    <w:rsid w:val="0047712D"/>
    <w:rsid w:val="004840B7"/>
    <w:rsid w:val="00484936"/>
    <w:rsid w:val="004864CF"/>
    <w:rsid w:val="00491A70"/>
    <w:rsid w:val="00497F86"/>
    <w:rsid w:val="004A32B4"/>
    <w:rsid w:val="004A3635"/>
    <w:rsid w:val="004A5293"/>
    <w:rsid w:val="004B12B6"/>
    <w:rsid w:val="004B446B"/>
    <w:rsid w:val="004B4BFE"/>
    <w:rsid w:val="004B53B9"/>
    <w:rsid w:val="004C3B4F"/>
    <w:rsid w:val="004C4F5D"/>
    <w:rsid w:val="004C660F"/>
    <w:rsid w:val="004C7DB3"/>
    <w:rsid w:val="004D6328"/>
    <w:rsid w:val="004E1321"/>
    <w:rsid w:val="004E202C"/>
    <w:rsid w:val="004E5F9E"/>
    <w:rsid w:val="004E7117"/>
    <w:rsid w:val="004E7F77"/>
    <w:rsid w:val="004F0BE9"/>
    <w:rsid w:val="00500912"/>
    <w:rsid w:val="00501745"/>
    <w:rsid w:val="0050308D"/>
    <w:rsid w:val="0050733A"/>
    <w:rsid w:val="00507D31"/>
    <w:rsid w:val="00510BC8"/>
    <w:rsid w:val="00511013"/>
    <w:rsid w:val="00514D13"/>
    <w:rsid w:val="00521646"/>
    <w:rsid w:val="005232CB"/>
    <w:rsid w:val="00526C94"/>
    <w:rsid w:val="005336E7"/>
    <w:rsid w:val="005366D0"/>
    <w:rsid w:val="00541A7B"/>
    <w:rsid w:val="00544588"/>
    <w:rsid w:val="005452EA"/>
    <w:rsid w:val="00546DB1"/>
    <w:rsid w:val="00547C8C"/>
    <w:rsid w:val="0055252F"/>
    <w:rsid w:val="00556AB3"/>
    <w:rsid w:val="00556C2E"/>
    <w:rsid w:val="005678C9"/>
    <w:rsid w:val="00570FCD"/>
    <w:rsid w:val="005717EB"/>
    <w:rsid w:val="0057277A"/>
    <w:rsid w:val="0057289B"/>
    <w:rsid w:val="00577F7F"/>
    <w:rsid w:val="00580E96"/>
    <w:rsid w:val="005816C0"/>
    <w:rsid w:val="00585930"/>
    <w:rsid w:val="00587144"/>
    <w:rsid w:val="005A06A1"/>
    <w:rsid w:val="005A0E83"/>
    <w:rsid w:val="005A4602"/>
    <w:rsid w:val="005A619D"/>
    <w:rsid w:val="005B35E3"/>
    <w:rsid w:val="005B59B0"/>
    <w:rsid w:val="005B6446"/>
    <w:rsid w:val="005B702B"/>
    <w:rsid w:val="005C3D82"/>
    <w:rsid w:val="005C65F6"/>
    <w:rsid w:val="005D1B29"/>
    <w:rsid w:val="005D2FF5"/>
    <w:rsid w:val="005D3414"/>
    <w:rsid w:val="005D4374"/>
    <w:rsid w:val="005D4DFC"/>
    <w:rsid w:val="005E059C"/>
    <w:rsid w:val="005E23A2"/>
    <w:rsid w:val="005E3C7D"/>
    <w:rsid w:val="005E3C83"/>
    <w:rsid w:val="005E719D"/>
    <w:rsid w:val="005F304C"/>
    <w:rsid w:val="005F60EF"/>
    <w:rsid w:val="0060271B"/>
    <w:rsid w:val="00615F5E"/>
    <w:rsid w:val="0062130D"/>
    <w:rsid w:val="00622086"/>
    <w:rsid w:val="00625D50"/>
    <w:rsid w:val="00630ABF"/>
    <w:rsid w:val="00633522"/>
    <w:rsid w:val="00641C34"/>
    <w:rsid w:val="00644362"/>
    <w:rsid w:val="00651780"/>
    <w:rsid w:val="00663774"/>
    <w:rsid w:val="00665E43"/>
    <w:rsid w:val="00673362"/>
    <w:rsid w:val="0067474B"/>
    <w:rsid w:val="00677BB8"/>
    <w:rsid w:val="00686B56"/>
    <w:rsid w:val="00691BAF"/>
    <w:rsid w:val="00691FA7"/>
    <w:rsid w:val="00692C9E"/>
    <w:rsid w:val="006A3CD0"/>
    <w:rsid w:val="006B03C8"/>
    <w:rsid w:val="006B4B6F"/>
    <w:rsid w:val="006B7E6A"/>
    <w:rsid w:val="006D021C"/>
    <w:rsid w:val="006D2C57"/>
    <w:rsid w:val="006D50FC"/>
    <w:rsid w:val="006D6FFC"/>
    <w:rsid w:val="006E32C0"/>
    <w:rsid w:val="006E5102"/>
    <w:rsid w:val="006E61E9"/>
    <w:rsid w:val="006E76C9"/>
    <w:rsid w:val="006F7F15"/>
    <w:rsid w:val="007035FE"/>
    <w:rsid w:val="00706692"/>
    <w:rsid w:val="00710385"/>
    <w:rsid w:val="0071703C"/>
    <w:rsid w:val="007211DE"/>
    <w:rsid w:val="007245CA"/>
    <w:rsid w:val="00737C9C"/>
    <w:rsid w:val="007412E4"/>
    <w:rsid w:val="00754500"/>
    <w:rsid w:val="007567CA"/>
    <w:rsid w:val="00760D54"/>
    <w:rsid w:val="0076118E"/>
    <w:rsid w:val="00766398"/>
    <w:rsid w:val="00774073"/>
    <w:rsid w:val="00793AC4"/>
    <w:rsid w:val="00793C85"/>
    <w:rsid w:val="007952B5"/>
    <w:rsid w:val="007A1667"/>
    <w:rsid w:val="007A43E3"/>
    <w:rsid w:val="007A4BA1"/>
    <w:rsid w:val="007B7856"/>
    <w:rsid w:val="007C0DC3"/>
    <w:rsid w:val="007C32A8"/>
    <w:rsid w:val="007C6FB8"/>
    <w:rsid w:val="007D3DD2"/>
    <w:rsid w:val="007D40F0"/>
    <w:rsid w:val="007D4B7D"/>
    <w:rsid w:val="007D4C3B"/>
    <w:rsid w:val="007D72D1"/>
    <w:rsid w:val="007D775F"/>
    <w:rsid w:val="007E3601"/>
    <w:rsid w:val="007F0A98"/>
    <w:rsid w:val="007F0E7B"/>
    <w:rsid w:val="007F50EF"/>
    <w:rsid w:val="007F7996"/>
    <w:rsid w:val="008003CA"/>
    <w:rsid w:val="00801D76"/>
    <w:rsid w:val="00810680"/>
    <w:rsid w:val="008135D4"/>
    <w:rsid w:val="00813FD3"/>
    <w:rsid w:val="00815181"/>
    <w:rsid w:val="00833D0A"/>
    <w:rsid w:val="00836113"/>
    <w:rsid w:val="008405D3"/>
    <w:rsid w:val="0084606E"/>
    <w:rsid w:val="00853897"/>
    <w:rsid w:val="00856DDE"/>
    <w:rsid w:val="00865A73"/>
    <w:rsid w:val="00867178"/>
    <w:rsid w:val="00870F8D"/>
    <w:rsid w:val="008722B8"/>
    <w:rsid w:val="00873DAD"/>
    <w:rsid w:val="00874AC9"/>
    <w:rsid w:val="00880CA5"/>
    <w:rsid w:val="00887BF4"/>
    <w:rsid w:val="00890EE1"/>
    <w:rsid w:val="0089308D"/>
    <w:rsid w:val="00897A80"/>
    <w:rsid w:val="00897F3F"/>
    <w:rsid w:val="008A0583"/>
    <w:rsid w:val="008A0C1E"/>
    <w:rsid w:val="008A5C22"/>
    <w:rsid w:val="008C227A"/>
    <w:rsid w:val="008D6C16"/>
    <w:rsid w:val="008E0B12"/>
    <w:rsid w:val="008E3A42"/>
    <w:rsid w:val="008F0B6D"/>
    <w:rsid w:val="008F3B92"/>
    <w:rsid w:val="0091001F"/>
    <w:rsid w:val="00912567"/>
    <w:rsid w:val="00914151"/>
    <w:rsid w:val="00915685"/>
    <w:rsid w:val="00921B2C"/>
    <w:rsid w:val="00932A5D"/>
    <w:rsid w:val="00932C70"/>
    <w:rsid w:val="00941017"/>
    <w:rsid w:val="00944672"/>
    <w:rsid w:val="009554A2"/>
    <w:rsid w:val="009600A5"/>
    <w:rsid w:val="00961DEB"/>
    <w:rsid w:val="0096468B"/>
    <w:rsid w:val="0097183D"/>
    <w:rsid w:val="0097253A"/>
    <w:rsid w:val="00973761"/>
    <w:rsid w:val="0098101C"/>
    <w:rsid w:val="009854B4"/>
    <w:rsid w:val="00992D01"/>
    <w:rsid w:val="00993CF7"/>
    <w:rsid w:val="00996D45"/>
    <w:rsid w:val="00997451"/>
    <w:rsid w:val="009A3923"/>
    <w:rsid w:val="009A43C5"/>
    <w:rsid w:val="009A4667"/>
    <w:rsid w:val="009A685C"/>
    <w:rsid w:val="009A6FB2"/>
    <w:rsid w:val="009B1D02"/>
    <w:rsid w:val="009B24D0"/>
    <w:rsid w:val="009B4485"/>
    <w:rsid w:val="009B4D9E"/>
    <w:rsid w:val="009C0301"/>
    <w:rsid w:val="009C3961"/>
    <w:rsid w:val="009D2657"/>
    <w:rsid w:val="009D684D"/>
    <w:rsid w:val="009E1BB2"/>
    <w:rsid w:val="009E244A"/>
    <w:rsid w:val="009E35F8"/>
    <w:rsid w:val="009E5E39"/>
    <w:rsid w:val="009F44FE"/>
    <w:rsid w:val="009F6418"/>
    <w:rsid w:val="00A02BFC"/>
    <w:rsid w:val="00A02EA5"/>
    <w:rsid w:val="00A13F1A"/>
    <w:rsid w:val="00A15D73"/>
    <w:rsid w:val="00A17B6D"/>
    <w:rsid w:val="00A227BA"/>
    <w:rsid w:val="00A2589B"/>
    <w:rsid w:val="00A33682"/>
    <w:rsid w:val="00A35A29"/>
    <w:rsid w:val="00A452F4"/>
    <w:rsid w:val="00A475C5"/>
    <w:rsid w:val="00A476D9"/>
    <w:rsid w:val="00A51E64"/>
    <w:rsid w:val="00A51F06"/>
    <w:rsid w:val="00A55C63"/>
    <w:rsid w:val="00A56E6B"/>
    <w:rsid w:val="00A6742E"/>
    <w:rsid w:val="00A72DEC"/>
    <w:rsid w:val="00A82BF5"/>
    <w:rsid w:val="00A84274"/>
    <w:rsid w:val="00A8529B"/>
    <w:rsid w:val="00A90500"/>
    <w:rsid w:val="00A956D3"/>
    <w:rsid w:val="00A96491"/>
    <w:rsid w:val="00AA0FDB"/>
    <w:rsid w:val="00AA1415"/>
    <w:rsid w:val="00AA1748"/>
    <w:rsid w:val="00AA5585"/>
    <w:rsid w:val="00AA6C15"/>
    <w:rsid w:val="00AB3E7F"/>
    <w:rsid w:val="00AC329E"/>
    <w:rsid w:val="00AC65AC"/>
    <w:rsid w:val="00AD6CA1"/>
    <w:rsid w:val="00AD6CF0"/>
    <w:rsid w:val="00AE2FD9"/>
    <w:rsid w:val="00AE3024"/>
    <w:rsid w:val="00AE395A"/>
    <w:rsid w:val="00AF5BC1"/>
    <w:rsid w:val="00AF7FB3"/>
    <w:rsid w:val="00B0145F"/>
    <w:rsid w:val="00B05962"/>
    <w:rsid w:val="00B103A5"/>
    <w:rsid w:val="00B161F3"/>
    <w:rsid w:val="00B20F96"/>
    <w:rsid w:val="00B242B8"/>
    <w:rsid w:val="00B262BE"/>
    <w:rsid w:val="00B31D2B"/>
    <w:rsid w:val="00B326ED"/>
    <w:rsid w:val="00B333E3"/>
    <w:rsid w:val="00B501B8"/>
    <w:rsid w:val="00B51385"/>
    <w:rsid w:val="00B528C7"/>
    <w:rsid w:val="00B533B7"/>
    <w:rsid w:val="00B53F23"/>
    <w:rsid w:val="00B56FC8"/>
    <w:rsid w:val="00B616E6"/>
    <w:rsid w:val="00B61BE2"/>
    <w:rsid w:val="00B636E5"/>
    <w:rsid w:val="00B75A01"/>
    <w:rsid w:val="00B8078B"/>
    <w:rsid w:val="00B81DCA"/>
    <w:rsid w:val="00B85213"/>
    <w:rsid w:val="00B85F3A"/>
    <w:rsid w:val="00B87F67"/>
    <w:rsid w:val="00B96320"/>
    <w:rsid w:val="00BA3FEE"/>
    <w:rsid w:val="00BA5519"/>
    <w:rsid w:val="00BB07D1"/>
    <w:rsid w:val="00BB0AD8"/>
    <w:rsid w:val="00BB166F"/>
    <w:rsid w:val="00BC2D25"/>
    <w:rsid w:val="00BC6700"/>
    <w:rsid w:val="00BD0131"/>
    <w:rsid w:val="00BD544D"/>
    <w:rsid w:val="00BD5DB0"/>
    <w:rsid w:val="00BD6752"/>
    <w:rsid w:val="00BD761D"/>
    <w:rsid w:val="00BE3B8C"/>
    <w:rsid w:val="00BE58F6"/>
    <w:rsid w:val="00BF071E"/>
    <w:rsid w:val="00BF13CB"/>
    <w:rsid w:val="00BF34CB"/>
    <w:rsid w:val="00C015CD"/>
    <w:rsid w:val="00C02FC6"/>
    <w:rsid w:val="00C10ECB"/>
    <w:rsid w:val="00C12206"/>
    <w:rsid w:val="00C25CD4"/>
    <w:rsid w:val="00C300A1"/>
    <w:rsid w:val="00C37666"/>
    <w:rsid w:val="00C41752"/>
    <w:rsid w:val="00C47D8A"/>
    <w:rsid w:val="00C54DAD"/>
    <w:rsid w:val="00C5558D"/>
    <w:rsid w:val="00C67A7D"/>
    <w:rsid w:val="00C722B6"/>
    <w:rsid w:val="00C767CD"/>
    <w:rsid w:val="00C777AE"/>
    <w:rsid w:val="00C87C90"/>
    <w:rsid w:val="00C940DA"/>
    <w:rsid w:val="00CA16E0"/>
    <w:rsid w:val="00CA680E"/>
    <w:rsid w:val="00CA688C"/>
    <w:rsid w:val="00CB0B6C"/>
    <w:rsid w:val="00CB54EE"/>
    <w:rsid w:val="00CC147D"/>
    <w:rsid w:val="00CC3BA6"/>
    <w:rsid w:val="00CC3EC1"/>
    <w:rsid w:val="00CC6D3D"/>
    <w:rsid w:val="00CD354D"/>
    <w:rsid w:val="00CD4752"/>
    <w:rsid w:val="00CD4B2F"/>
    <w:rsid w:val="00CD6BEA"/>
    <w:rsid w:val="00CD7769"/>
    <w:rsid w:val="00CF2FF6"/>
    <w:rsid w:val="00CF49B0"/>
    <w:rsid w:val="00D00898"/>
    <w:rsid w:val="00D02A68"/>
    <w:rsid w:val="00D030FF"/>
    <w:rsid w:val="00D04A0C"/>
    <w:rsid w:val="00D05A73"/>
    <w:rsid w:val="00D10187"/>
    <w:rsid w:val="00D20942"/>
    <w:rsid w:val="00D2159C"/>
    <w:rsid w:val="00D27735"/>
    <w:rsid w:val="00D323B8"/>
    <w:rsid w:val="00D33F81"/>
    <w:rsid w:val="00D345C0"/>
    <w:rsid w:val="00D3739C"/>
    <w:rsid w:val="00D37BBF"/>
    <w:rsid w:val="00D4448F"/>
    <w:rsid w:val="00D539C5"/>
    <w:rsid w:val="00D54A04"/>
    <w:rsid w:val="00D55099"/>
    <w:rsid w:val="00D56A8C"/>
    <w:rsid w:val="00D61A40"/>
    <w:rsid w:val="00D70D35"/>
    <w:rsid w:val="00D71623"/>
    <w:rsid w:val="00D718A4"/>
    <w:rsid w:val="00D75BA9"/>
    <w:rsid w:val="00D8086B"/>
    <w:rsid w:val="00D84402"/>
    <w:rsid w:val="00D8613C"/>
    <w:rsid w:val="00D9234C"/>
    <w:rsid w:val="00DA7AD4"/>
    <w:rsid w:val="00DB07C2"/>
    <w:rsid w:val="00DB1783"/>
    <w:rsid w:val="00DB26AB"/>
    <w:rsid w:val="00DB4F6D"/>
    <w:rsid w:val="00DB664C"/>
    <w:rsid w:val="00DB765E"/>
    <w:rsid w:val="00DC5B09"/>
    <w:rsid w:val="00DC6DE5"/>
    <w:rsid w:val="00DD2470"/>
    <w:rsid w:val="00DD4557"/>
    <w:rsid w:val="00DF0D49"/>
    <w:rsid w:val="00E024EC"/>
    <w:rsid w:val="00E05A77"/>
    <w:rsid w:val="00E064B5"/>
    <w:rsid w:val="00E07798"/>
    <w:rsid w:val="00E13659"/>
    <w:rsid w:val="00E154D0"/>
    <w:rsid w:val="00E17DD1"/>
    <w:rsid w:val="00E207FC"/>
    <w:rsid w:val="00E226BF"/>
    <w:rsid w:val="00E36B9F"/>
    <w:rsid w:val="00E40009"/>
    <w:rsid w:val="00E42346"/>
    <w:rsid w:val="00E46D1A"/>
    <w:rsid w:val="00E50B03"/>
    <w:rsid w:val="00E559EE"/>
    <w:rsid w:val="00E57758"/>
    <w:rsid w:val="00E82C2B"/>
    <w:rsid w:val="00E830D1"/>
    <w:rsid w:val="00E87B9C"/>
    <w:rsid w:val="00E90608"/>
    <w:rsid w:val="00E91AAE"/>
    <w:rsid w:val="00EA01AD"/>
    <w:rsid w:val="00EB0904"/>
    <w:rsid w:val="00EB5B10"/>
    <w:rsid w:val="00EB7EA0"/>
    <w:rsid w:val="00EC2FA3"/>
    <w:rsid w:val="00EC3966"/>
    <w:rsid w:val="00ED0911"/>
    <w:rsid w:val="00ED7263"/>
    <w:rsid w:val="00EE26F1"/>
    <w:rsid w:val="00EE2BF5"/>
    <w:rsid w:val="00EF1969"/>
    <w:rsid w:val="00EF699C"/>
    <w:rsid w:val="00F0647A"/>
    <w:rsid w:val="00F1573A"/>
    <w:rsid w:val="00F15816"/>
    <w:rsid w:val="00F16249"/>
    <w:rsid w:val="00F22078"/>
    <w:rsid w:val="00F25BDF"/>
    <w:rsid w:val="00F26169"/>
    <w:rsid w:val="00F300E1"/>
    <w:rsid w:val="00F31D09"/>
    <w:rsid w:val="00F37F78"/>
    <w:rsid w:val="00F53E98"/>
    <w:rsid w:val="00F5438E"/>
    <w:rsid w:val="00F54FB6"/>
    <w:rsid w:val="00F564FF"/>
    <w:rsid w:val="00F618F3"/>
    <w:rsid w:val="00F64863"/>
    <w:rsid w:val="00F651F5"/>
    <w:rsid w:val="00F7328E"/>
    <w:rsid w:val="00F76A4F"/>
    <w:rsid w:val="00F773B3"/>
    <w:rsid w:val="00F803FB"/>
    <w:rsid w:val="00F859B2"/>
    <w:rsid w:val="00F876F4"/>
    <w:rsid w:val="00F9227C"/>
    <w:rsid w:val="00F96BBA"/>
    <w:rsid w:val="00F96D56"/>
    <w:rsid w:val="00F97040"/>
    <w:rsid w:val="00F97501"/>
    <w:rsid w:val="00F97BDC"/>
    <w:rsid w:val="00FA0127"/>
    <w:rsid w:val="00FA15FF"/>
    <w:rsid w:val="00FA2254"/>
    <w:rsid w:val="00FB7FF4"/>
    <w:rsid w:val="00FC12B7"/>
    <w:rsid w:val="00FC2299"/>
    <w:rsid w:val="00FD2113"/>
    <w:rsid w:val="00FD7C50"/>
    <w:rsid w:val="00FE22D8"/>
    <w:rsid w:val="00FE3B8D"/>
    <w:rsid w:val="00FE6853"/>
    <w:rsid w:val="00FF3ED3"/>
    <w:rsid w:val="02441F1E"/>
    <w:rsid w:val="02E86724"/>
    <w:rsid w:val="02F254D6"/>
    <w:rsid w:val="05FB55EF"/>
    <w:rsid w:val="06941724"/>
    <w:rsid w:val="07846919"/>
    <w:rsid w:val="0C4E0417"/>
    <w:rsid w:val="0C6E2364"/>
    <w:rsid w:val="0F944B3F"/>
    <w:rsid w:val="0FDE39CA"/>
    <w:rsid w:val="10EB42C4"/>
    <w:rsid w:val="12B4095A"/>
    <w:rsid w:val="12D62319"/>
    <w:rsid w:val="12E65B4D"/>
    <w:rsid w:val="1A9A28AF"/>
    <w:rsid w:val="1B2219DB"/>
    <w:rsid w:val="1BAC0C92"/>
    <w:rsid w:val="1D305121"/>
    <w:rsid w:val="1E1A6AF9"/>
    <w:rsid w:val="23203542"/>
    <w:rsid w:val="237D14BD"/>
    <w:rsid w:val="245875B7"/>
    <w:rsid w:val="26D60AE7"/>
    <w:rsid w:val="2944363D"/>
    <w:rsid w:val="2B6C7C6C"/>
    <w:rsid w:val="2FEC4ED7"/>
    <w:rsid w:val="312C67D6"/>
    <w:rsid w:val="31701D41"/>
    <w:rsid w:val="33945FB2"/>
    <w:rsid w:val="357065AB"/>
    <w:rsid w:val="38DF7CCF"/>
    <w:rsid w:val="3B047A4C"/>
    <w:rsid w:val="3B47390A"/>
    <w:rsid w:val="3E6F2FFC"/>
    <w:rsid w:val="40F260C6"/>
    <w:rsid w:val="435D2137"/>
    <w:rsid w:val="445B14BB"/>
    <w:rsid w:val="494B2817"/>
    <w:rsid w:val="49C91E94"/>
    <w:rsid w:val="49EC224C"/>
    <w:rsid w:val="4A4B4124"/>
    <w:rsid w:val="4ABD5631"/>
    <w:rsid w:val="4B9366F7"/>
    <w:rsid w:val="4C714C8A"/>
    <w:rsid w:val="4E143E0E"/>
    <w:rsid w:val="53755060"/>
    <w:rsid w:val="53DC7D3D"/>
    <w:rsid w:val="56B57E6A"/>
    <w:rsid w:val="57B646EF"/>
    <w:rsid w:val="58480179"/>
    <w:rsid w:val="59172463"/>
    <w:rsid w:val="5C702869"/>
    <w:rsid w:val="5F8D4FB7"/>
    <w:rsid w:val="63D316D6"/>
    <w:rsid w:val="65FB3E5E"/>
    <w:rsid w:val="67F959AC"/>
    <w:rsid w:val="6AC0409A"/>
    <w:rsid w:val="6D373892"/>
    <w:rsid w:val="726C1B80"/>
    <w:rsid w:val="742524FB"/>
    <w:rsid w:val="75753AF9"/>
    <w:rsid w:val="768216BE"/>
    <w:rsid w:val="7CD12A58"/>
    <w:rsid w:val="7FEE1B7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semiHidden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qFormat="1" w:unhideWhenUsed="0" w:uiPriority="0" w:name="annotation text"/>
    <w:lsdException w:qFormat="1" w:unhideWhenUsed="0" w:uiPriority="99" w:semiHidden="0" w:name="header"/>
    <w:lsdException w:qFormat="1" w:unhideWhenUsed="0" w:uiPriority="99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qFormat="1" w:unhideWhenUsed="0" w:uiPriority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qFormat="1"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qFormat="1" w:unhideWhenUsed="0" w:uiPriority="99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paragraph" w:styleId="2">
    <w:name w:val="heading 2"/>
    <w:basedOn w:val="1"/>
    <w:next w:val="1"/>
    <w:unhideWhenUsed/>
    <w:qFormat/>
    <w:uiPriority w:val="0"/>
    <w:pPr>
      <w:keepNext/>
      <w:keepLines/>
      <w:spacing w:before="260" w:after="260" w:line="413" w:lineRule="auto"/>
      <w:outlineLvl w:val="1"/>
    </w:pPr>
    <w:rPr>
      <w:rFonts w:ascii="Arial" w:hAnsi="Arial" w:eastAsia="黑体"/>
      <w:b/>
      <w:sz w:val="32"/>
    </w:rPr>
  </w:style>
  <w:style w:type="character" w:default="1" w:styleId="9">
    <w:name w:val="Default Paragraph Font"/>
    <w:semiHidden/>
    <w:unhideWhenUsed/>
    <w:qFormat/>
    <w:uiPriority w:val="1"/>
  </w:style>
  <w:style w:type="table" w:default="1" w:styleId="8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3">
    <w:name w:val="annotation text"/>
    <w:basedOn w:val="1"/>
    <w:semiHidden/>
    <w:qFormat/>
    <w:uiPriority w:val="0"/>
    <w:pPr>
      <w:jc w:val="left"/>
    </w:pPr>
    <w:rPr>
      <w:szCs w:val="24"/>
    </w:rPr>
  </w:style>
  <w:style w:type="paragraph" w:styleId="4">
    <w:name w:val="Plain Text"/>
    <w:basedOn w:val="1"/>
    <w:link w:val="14"/>
    <w:qFormat/>
    <w:uiPriority w:val="0"/>
    <w:rPr>
      <w:rFonts w:ascii="宋体" w:hAnsi="Courier New" w:cs="Courier New"/>
      <w:szCs w:val="21"/>
    </w:rPr>
  </w:style>
  <w:style w:type="paragraph" w:styleId="5">
    <w:name w:val="Balloon Text"/>
    <w:basedOn w:val="1"/>
    <w:link w:val="23"/>
    <w:semiHidden/>
    <w:qFormat/>
    <w:uiPriority w:val="99"/>
    <w:rPr>
      <w:sz w:val="18"/>
      <w:szCs w:val="18"/>
    </w:rPr>
  </w:style>
  <w:style w:type="paragraph" w:styleId="6">
    <w:name w:val="footer"/>
    <w:basedOn w:val="1"/>
    <w:link w:val="22"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7">
    <w:name w:val="header"/>
    <w:basedOn w:val="1"/>
    <w:link w:val="21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10">
    <w:name w:val="Strong"/>
    <w:qFormat/>
    <w:uiPriority w:val="0"/>
    <w:rPr>
      <w:b/>
      <w:bCs/>
    </w:rPr>
  </w:style>
  <w:style w:type="character" w:styleId="11">
    <w:name w:val="Hyperlink"/>
    <w:qFormat/>
    <w:uiPriority w:val="0"/>
    <w:rPr>
      <w:color w:val="0000FF"/>
      <w:u w:val="single"/>
    </w:rPr>
  </w:style>
  <w:style w:type="character" w:styleId="12">
    <w:name w:val="annotation reference"/>
    <w:semiHidden/>
    <w:qFormat/>
    <w:uiPriority w:val="0"/>
    <w:rPr>
      <w:sz w:val="21"/>
      <w:szCs w:val="21"/>
    </w:rPr>
  </w:style>
  <w:style w:type="character" w:customStyle="1" w:styleId="13">
    <w:name w:val="Char Char2"/>
    <w:qFormat/>
    <w:uiPriority w:val="0"/>
    <w:rPr>
      <w:rFonts w:ascii="宋体" w:hAnsi="Courier New" w:eastAsia="宋体" w:cs="Courier New"/>
      <w:kern w:val="2"/>
      <w:sz w:val="21"/>
      <w:szCs w:val="21"/>
      <w:lang w:val="en-US" w:eastAsia="zh-CN" w:bidi="ar-SA"/>
    </w:rPr>
  </w:style>
  <w:style w:type="character" w:customStyle="1" w:styleId="14">
    <w:name w:val="纯文本 Char1"/>
    <w:link w:val="4"/>
    <w:qFormat/>
    <w:locked/>
    <w:uiPriority w:val="0"/>
    <w:rPr>
      <w:rFonts w:ascii="宋体" w:hAnsi="Courier New" w:cs="Courier New"/>
      <w:kern w:val="2"/>
      <w:sz w:val="21"/>
      <w:szCs w:val="21"/>
    </w:rPr>
  </w:style>
  <w:style w:type="character" w:customStyle="1" w:styleId="15">
    <w:name w:val="纯文本 Char"/>
    <w:qFormat/>
    <w:uiPriority w:val="0"/>
    <w:rPr>
      <w:rFonts w:ascii="宋体" w:hAnsi="Courier New" w:cs="Courier New"/>
      <w:kern w:val="2"/>
      <w:sz w:val="21"/>
      <w:szCs w:val="21"/>
    </w:rPr>
  </w:style>
  <w:style w:type="character" w:customStyle="1" w:styleId="16">
    <w:name w:val="sub_title s0"/>
    <w:basedOn w:val="9"/>
    <w:qFormat/>
    <w:uiPriority w:val="0"/>
  </w:style>
  <w:style w:type="paragraph" w:customStyle="1" w:styleId="17">
    <w:name w:val="Char Char Char Char Char Char Char Char Char Char Char Char Char Char Char Char Char Char Char"/>
    <w:basedOn w:val="1"/>
    <w:qFormat/>
    <w:uiPriority w:val="0"/>
    <w:pPr>
      <w:widowControl/>
      <w:adjustRightInd w:val="0"/>
      <w:spacing w:line="300" w:lineRule="auto"/>
      <w:ind w:firstLine="200" w:firstLineChars="200"/>
      <w:textAlignment w:val="baseline"/>
    </w:pPr>
    <w:rPr>
      <w:rFonts w:ascii="Verdana" w:hAnsi="Verdana"/>
      <w:kern w:val="0"/>
      <w:szCs w:val="20"/>
      <w:lang w:eastAsia="en-US"/>
    </w:rPr>
  </w:style>
  <w:style w:type="paragraph" w:styleId="18">
    <w:name w:val="No Spacing"/>
    <w:link w:val="24"/>
    <w:qFormat/>
    <w:uiPriority w:val="1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styleId="19">
    <w:name w:val="List Paragraph"/>
    <w:basedOn w:val="1"/>
    <w:qFormat/>
    <w:uiPriority w:val="99"/>
    <w:pPr>
      <w:ind w:firstLine="420" w:firstLineChars="200"/>
    </w:pPr>
    <w:rPr>
      <w:rFonts w:ascii="Calibri" w:hAnsi="Calibri"/>
    </w:rPr>
  </w:style>
  <w:style w:type="paragraph" w:customStyle="1" w:styleId="20">
    <w:name w:val="Normal_1"/>
    <w:qFormat/>
    <w:uiPriority w:val="0"/>
    <w:pPr>
      <w:widowControl w:val="0"/>
      <w:jc w:val="both"/>
    </w:pPr>
    <w:rPr>
      <w:rFonts w:ascii="Time New Romans" w:hAnsi="Time New Romans" w:eastAsia="宋体" w:cs="宋体"/>
      <w:kern w:val="2"/>
      <w:sz w:val="21"/>
      <w:szCs w:val="22"/>
      <w:lang w:val="en-US" w:eastAsia="zh-CN" w:bidi="ar-SA"/>
    </w:rPr>
  </w:style>
  <w:style w:type="character" w:customStyle="1" w:styleId="21">
    <w:name w:val="页眉 Char"/>
    <w:link w:val="7"/>
    <w:qFormat/>
    <w:uiPriority w:val="99"/>
    <w:rPr>
      <w:kern w:val="2"/>
      <w:sz w:val="18"/>
      <w:szCs w:val="22"/>
    </w:rPr>
  </w:style>
  <w:style w:type="character" w:customStyle="1" w:styleId="22">
    <w:name w:val="页脚 Char"/>
    <w:link w:val="6"/>
    <w:qFormat/>
    <w:uiPriority w:val="99"/>
    <w:rPr>
      <w:kern w:val="2"/>
      <w:sz w:val="18"/>
      <w:szCs w:val="22"/>
    </w:rPr>
  </w:style>
  <w:style w:type="character" w:customStyle="1" w:styleId="23">
    <w:name w:val="批注框文本 Char"/>
    <w:link w:val="5"/>
    <w:semiHidden/>
    <w:qFormat/>
    <w:uiPriority w:val="99"/>
    <w:rPr>
      <w:kern w:val="2"/>
      <w:sz w:val="18"/>
      <w:szCs w:val="18"/>
    </w:rPr>
  </w:style>
  <w:style w:type="character" w:customStyle="1" w:styleId="24">
    <w:name w:val="无间隔 Char"/>
    <w:link w:val="18"/>
    <w:qFormat/>
    <w:uiPriority w:val="1"/>
    <w:rPr>
      <w:rFonts w:ascii="Calibri" w:hAnsi="Calibri"/>
      <w:kern w:val="2"/>
      <w:sz w:val="21"/>
      <w:szCs w:val="22"/>
    </w:rPr>
  </w:style>
</w:styles>
</file>

<file path=word/_rels/document.xml.rels><?xml version="1.0" encoding="UTF-8" standalone="yes"?>
<Relationships xmlns="http://schemas.openxmlformats.org/package/2006/relationships"><Relationship Id="rId99" Type="http://schemas.openxmlformats.org/officeDocument/2006/relationships/image" Target="media/image49.png"/><Relationship Id="rId98" Type="http://schemas.openxmlformats.org/officeDocument/2006/relationships/image" Target="media/image48.wmf"/><Relationship Id="rId97" Type="http://schemas.openxmlformats.org/officeDocument/2006/relationships/oleObject" Target="embeddings/oleObject46.bin"/><Relationship Id="rId96" Type="http://schemas.openxmlformats.org/officeDocument/2006/relationships/image" Target="media/image47.png"/><Relationship Id="rId95" Type="http://schemas.openxmlformats.org/officeDocument/2006/relationships/image" Target="media/image46.wmf"/><Relationship Id="rId94" Type="http://schemas.openxmlformats.org/officeDocument/2006/relationships/oleObject" Target="embeddings/oleObject45.bin"/><Relationship Id="rId93" Type="http://schemas.openxmlformats.org/officeDocument/2006/relationships/image" Target="media/image45.png"/><Relationship Id="rId92" Type="http://schemas.openxmlformats.org/officeDocument/2006/relationships/oleObject" Target="embeddings/oleObject44.bin"/><Relationship Id="rId91" Type="http://schemas.openxmlformats.org/officeDocument/2006/relationships/image" Target="media/image44.wmf"/><Relationship Id="rId90" Type="http://schemas.openxmlformats.org/officeDocument/2006/relationships/oleObject" Target="embeddings/oleObject43.bin"/><Relationship Id="rId9" Type="http://schemas.openxmlformats.org/officeDocument/2006/relationships/image" Target="media/image5.png"/><Relationship Id="rId89" Type="http://schemas.openxmlformats.org/officeDocument/2006/relationships/image" Target="media/image43.wmf"/><Relationship Id="rId88" Type="http://schemas.openxmlformats.org/officeDocument/2006/relationships/oleObject" Target="embeddings/oleObject42.bin"/><Relationship Id="rId87" Type="http://schemas.openxmlformats.org/officeDocument/2006/relationships/oleObject" Target="embeddings/oleObject41.bin"/><Relationship Id="rId86" Type="http://schemas.openxmlformats.org/officeDocument/2006/relationships/image" Target="media/image42.wmf"/><Relationship Id="rId85" Type="http://schemas.openxmlformats.org/officeDocument/2006/relationships/oleObject" Target="embeddings/oleObject40.bin"/><Relationship Id="rId84" Type="http://schemas.openxmlformats.org/officeDocument/2006/relationships/oleObject" Target="embeddings/oleObject39.bin"/><Relationship Id="rId83" Type="http://schemas.openxmlformats.org/officeDocument/2006/relationships/oleObject" Target="embeddings/oleObject38.bin"/><Relationship Id="rId82" Type="http://schemas.openxmlformats.org/officeDocument/2006/relationships/oleObject" Target="embeddings/oleObject37.bin"/><Relationship Id="rId81" Type="http://schemas.openxmlformats.org/officeDocument/2006/relationships/oleObject" Target="embeddings/oleObject36.bin"/><Relationship Id="rId80" Type="http://schemas.openxmlformats.org/officeDocument/2006/relationships/oleObject" Target="embeddings/oleObject35.bin"/><Relationship Id="rId8" Type="http://schemas.openxmlformats.org/officeDocument/2006/relationships/image" Target="media/image4.png"/><Relationship Id="rId79" Type="http://schemas.openxmlformats.org/officeDocument/2006/relationships/oleObject" Target="embeddings/oleObject34.bin"/><Relationship Id="rId78" Type="http://schemas.openxmlformats.org/officeDocument/2006/relationships/image" Target="media/image41.wmf"/><Relationship Id="rId77" Type="http://schemas.openxmlformats.org/officeDocument/2006/relationships/oleObject" Target="embeddings/oleObject33.bin"/><Relationship Id="rId76" Type="http://schemas.openxmlformats.org/officeDocument/2006/relationships/image" Target="media/image40.wmf"/><Relationship Id="rId75" Type="http://schemas.openxmlformats.org/officeDocument/2006/relationships/oleObject" Target="embeddings/oleObject32.bin"/><Relationship Id="rId74" Type="http://schemas.openxmlformats.org/officeDocument/2006/relationships/oleObject" Target="embeddings/oleObject31.bin"/><Relationship Id="rId73" Type="http://schemas.openxmlformats.org/officeDocument/2006/relationships/oleObject" Target="embeddings/oleObject30.bin"/><Relationship Id="rId72" Type="http://schemas.openxmlformats.org/officeDocument/2006/relationships/image" Target="media/image39.png"/><Relationship Id="rId71" Type="http://schemas.openxmlformats.org/officeDocument/2006/relationships/image" Target="media/image38.wmf"/><Relationship Id="rId70" Type="http://schemas.openxmlformats.org/officeDocument/2006/relationships/oleObject" Target="embeddings/oleObject29.bin"/><Relationship Id="rId7" Type="http://schemas.openxmlformats.org/officeDocument/2006/relationships/theme" Target="theme/theme1.xml"/><Relationship Id="rId69" Type="http://schemas.openxmlformats.org/officeDocument/2006/relationships/image" Target="media/image37.wmf"/><Relationship Id="rId68" Type="http://schemas.openxmlformats.org/officeDocument/2006/relationships/oleObject" Target="embeddings/oleObject28.bin"/><Relationship Id="rId67" Type="http://schemas.openxmlformats.org/officeDocument/2006/relationships/image" Target="media/image36.png"/><Relationship Id="rId66" Type="http://schemas.openxmlformats.org/officeDocument/2006/relationships/image" Target="media/image35.wmf"/><Relationship Id="rId65" Type="http://schemas.openxmlformats.org/officeDocument/2006/relationships/oleObject" Target="embeddings/oleObject27.bin"/><Relationship Id="rId64" Type="http://schemas.openxmlformats.org/officeDocument/2006/relationships/image" Target="media/image34.wmf"/><Relationship Id="rId63" Type="http://schemas.openxmlformats.org/officeDocument/2006/relationships/oleObject" Target="embeddings/oleObject26.bin"/><Relationship Id="rId62" Type="http://schemas.openxmlformats.org/officeDocument/2006/relationships/image" Target="media/image33.png"/><Relationship Id="rId61" Type="http://schemas.openxmlformats.org/officeDocument/2006/relationships/image" Target="media/image32.wmf"/><Relationship Id="rId60" Type="http://schemas.openxmlformats.org/officeDocument/2006/relationships/oleObject" Target="embeddings/oleObject25.bin"/><Relationship Id="rId6" Type="http://schemas.openxmlformats.org/officeDocument/2006/relationships/footer" Target="footer1.xml"/><Relationship Id="rId59" Type="http://schemas.openxmlformats.org/officeDocument/2006/relationships/image" Target="media/image31.wmf"/><Relationship Id="rId58" Type="http://schemas.openxmlformats.org/officeDocument/2006/relationships/oleObject" Target="embeddings/oleObject24.bin"/><Relationship Id="rId57" Type="http://schemas.openxmlformats.org/officeDocument/2006/relationships/image" Target="media/image30.wmf"/><Relationship Id="rId56" Type="http://schemas.openxmlformats.org/officeDocument/2006/relationships/oleObject" Target="embeddings/oleObject23.bin"/><Relationship Id="rId55" Type="http://schemas.openxmlformats.org/officeDocument/2006/relationships/image" Target="media/image29.png"/><Relationship Id="rId54" Type="http://schemas.openxmlformats.org/officeDocument/2006/relationships/image" Target="media/image28.wmf"/><Relationship Id="rId53" Type="http://schemas.openxmlformats.org/officeDocument/2006/relationships/oleObject" Target="embeddings/oleObject22.bin"/><Relationship Id="rId52" Type="http://schemas.openxmlformats.org/officeDocument/2006/relationships/oleObject" Target="embeddings/oleObject21.bin"/><Relationship Id="rId51" Type="http://schemas.openxmlformats.org/officeDocument/2006/relationships/image" Target="media/image27.wmf"/><Relationship Id="rId50" Type="http://schemas.openxmlformats.org/officeDocument/2006/relationships/oleObject" Target="embeddings/oleObject20.bin"/><Relationship Id="rId5" Type="http://schemas.openxmlformats.org/officeDocument/2006/relationships/header" Target="header3.xml"/><Relationship Id="rId49" Type="http://schemas.openxmlformats.org/officeDocument/2006/relationships/oleObject" Target="embeddings/oleObject19.bin"/><Relationship Id="rId48" Type="http://schemas.openxmlformats.org/officeDocument/2006/relationships/oleObject" Target="embeddings/oleObject18.bin"/><Relationship Id="rId47" Type="http://schemas.openxmlformats.org/officeDocument/2006/relationships/image" Target="media/image26.wmf"/><Relationship Id="rId46" Type="http://schemas.openxmlformats.org/officeDocument/2006/relationships/oleObject" Target="embeddings/oleObject17.bin"/><Relationship Id="rId45" Type="http://schemas.openxmlformats.org/officeDocument/2006/relationships/image" Target="media/image25.png"/><Relationship Id="rId44" Type="http://schemas.openxmlformats.org/officeDocument/2006/relationships/image" Target="media/image24.png"/><Relationship Id="rId43" Type="http://schemas.openxmlformats.org/officeDocument/2006/relationships/image" Target="media/image23.wmf"/><Relationship Id="rId42" Type="http://schemas.openxmlformats.org/officeDocument/2006/relationships/oleObject" Target="embeddings/oleObject16.bin"/><Relationship Id="rId41" Type="http://schemas.openxmlformats.org/officeDocument/2006/relationships/image" Target="media/image22.png"/><Relationship Id="rId40" Type="http://schemas.openxmlformats.org/officeDocument/2006/relationships/oleObject" Target="embeddings/oleObject15.bin"/><Relationship Id="rId4" Type="http://schemas.openxmlformats.org/officeDocument/2006/relationships/header" Target="header2.xml"/><Relationship Id="rId39" Type="http://schemas.openxmlformats.org/officeDocument/2006/relationships/image" Target="media/image21.wmf"/><Relationship Id="rId38" Type="http://schemas.openxmlformats.org/officeDocument/2006/relationships/oleObject" Target="embeddings/oleObject14.bin"/><Relationship Id="rId37" Type="http://schemas.openxmlformats.org/officeDocument/2006/relationships/image" Target="media/image20.png"/><Relationship Id="rId36" Type="http://schemas.openxmlformats.org/officeDocument/2006/relationships/oleObject" Target="embeddings/oleObject13.bin"/><Relationship Id="rId35" Type="http://schemas.openxmlformats.org/officeDocument/2006/relationships/image" Target="media/image19.wmf"/><Relationship Id="rId34" Type="http://schemas.openxmlformats.org/officeDocument/2006/relationships/oleObject" Target="embeddings/oleObject12.bin"/><Relationship Id="rId33" Type="http://schemas.openxmlformats.org/officeDocument/2006/relationships/image" Target="media/image18.wmf"/><Relationship Id="rId32" Type="http://schemas.openxmlformats.org/officeDocument/2006/relationships/oleObject" Target="embeddings/oleObject11.bin"/><Relationship Id="rId31" Type="http://schemas.openxmlformats.org/officeDocument/2006/relationships/image" Target="media/image17.wmf"/><Relationship Id="rId30" Type="http://schemas.openxmlformats.org/officeDocument/2006/relationships/oleObject" Target="embeddings/oleObject10.bin"/><Relationship Id="rId3" Type="http://schemas.openxmlformats.org/officeDocument/2006/relationships/header" Target="header1.xml"/><Relationship Id="rId29" Type="http://schemas.openxmlformats.org/officeDocument/2006/relationships/image" Target="media/image16.wmf"/><Relationship Id="rId28" Type="http://schemas.openxmlformats.org/officeDocument/2006/relationships/oleObject" Target="embeddings/oleObject9.bin"/><Relationship Id="rId27" Type="http://schemas.openxmlformats.org/officeDocument/2006/relationships/image" Target="media/image15.wmf"/><Relationship Id="rId26" Type="http://schemas.openxmlformats.org/officeDocument/2006/relationships/oleObject" Target="embeddings/oleObject8.bin"/><Relationship Id="rId25" Type="http://schemas.openxmlformats.org/officeDocument/2006/relationships/image" Target="media/image14.png"/><Relationship Id="rId24" Type="http://schemas.openxmlformats.org/officeDocument/2006/relationships/image" Target="media/image13.wmf"/><Relationship Id="rId23" Type="http://schemas.openxmlformats.org/officeDocument/2006/relationships/oleObject" Target="embeddings/oleObject7.bin"/><Relationship Id="rId22" Type="http://schemas.openxmlformats.org/officeDocument/2006/relationships/image" Target="media/image12.wmf"/><Relationship Id="rId21" Type="http://schemas.openxmlformats.org/officeDocument/2006/relationships/oleObject" Target="embeddings/oleObject6.bin"/><Relationship Id="rId20" Type="http://schemas.openxmlformats.org/officeDocument/2006/relationships/image" Target="media/image11.wmf"/><Relationship Id="rId2" Type="http://schemas.openxmlformats.org/officeDocument/2006/relationships/settings" Target="settings.xml"/><Relationship Id="rId19" Type="http://schemas.openxmlformats.org/officeDocument/2006/relationships/oleObject" Target="embeddings/oleObject5.bin"/><Relationship Id="rId18" Type="http://schemas.openxmlformats.org/officeDocument/2006/relationships/image" Target="media/image10.wmf"/><Relationship Id="rId17" Type="http://schemas.openxmlformats.org/officeDocument/2006/relationships/oleObject" Target="embeddings/oleObject4.bin"/><Relationship Id="rId16" Type="http://schemas.openxmlformats.org/officeDocument/2006/relationships/image" Target="media/image9.wmf"/><Relationship Id="rId154" Type="http://schemas.openxmlformats.org/officeDocument/2006/relationships/fontTable" Target="fontTable.xml"/><Relationship Id="rId153" Type="http://schemas.openxmlformats.org/officeDocument/2006/relationships/customXml" Target="../customXml/item1.xml"/><Relationship Id="rId152" Type="http://schemas.openxmlformats.org/officeDocument/2006/relationships/oleObject" Target="embeddings/oleObject77.bin"/><Relationship Id="rId151" Type="http://schemas.openxmlformats.org/officeDocument/2006/relationships/oleObject" Target="embeddings/oleObject76.bin"/><Relationship Id="rId150" Type="http://schemas.openxmlformats.org/officeDocument/2006/relationships/image" Target="media/image71.wmf"/><Relationship Id="rId15" Type="http://schemas.openxmlformats.org/officeDocument/2006/relationships/oleObject" Target="embeddings/oleObject3.bin"/><Relationship Id="rId149" Type="http://schemas.openxmlformats.org/officeDocument/2006/relationships/oleObject" Target="embeddings/oleObject75.bin"/><Relationship Id="rId148" Type="http://schemas.openxmlformats.org/officeDocument/2006/relationships/image" Target="media/image70.wmf"/><Relationship Id="rId147" Type="http://schemas.openxmlformats.org/officeDocument/2006/relationships/oleObject" Target="embeddings/oleObject74.bin"/><Relationship Id="rId146" Type="http://schemas.openxmlformats.org/officeDocument/2006/relationships/image" Target="media/image69.png"/><Relationship Id="rId145" Type="http://schemas.openxmlformats.org/officeDocument/2006/relationships/oleObject" Target="embeddings/oleObject73.bin"/><Relationship Id="rId144" Type="http://schemas.openxmlformats.org/officeDocument/2006/relationships/image" Target="media/image68.wmf"/><Relationship Id="rId143" Type="http://schemas.openxmlformats.org/officeDocument/2006/relationships/oleObject" Target="embeddings/oleObject72.bin"/><Relationship Id="rId142" Type="http://schemas.openxmlformats.org/officeDocument/2006/relationships/oleObject" Target="embeddings/oleObject71.bin"/><Relationship Id="rId141" Type="http://schemas.openxmlformats.org/officeDocument/2006/relationships/oleObject" Target="embeddings/oleObject70.bin"/><Relationship Id="rId140" Type="http://schemas.openxmlformats.org/officeDocument/2006/relationships/oleObject" Target="embeddings/oleObject69.bin"/><Relationship Id="rId14" Type="http://schemas.openxmlformats.org/officeDocument/2006/relationships/image" Target="media/image8.wmf"/><Relationship Id="rId139" Type="http://schemas.openxmlformats.org/officeDocument/2006/relationships/oleObject" Target="embeddings/oleObject68.bin"/><Relationship Id="rId138" Type="http://schemas.openxmlformats.org/officeDocument/2006/relationships/oleObject" Target="embeddings/oleObject67.bin"/><Relationship Id="rId137" Type="http://schemas.openxmlformats.org/officeDocument/2006/relationships/image" Target="media/image67.png"/><Relationship Id="rId136" Type="http://schemas.openxmlformats.org/officeDocument/2006/relationships/oleObject" Target="embeddings/oleObject66.bin"/><Relationship Id="rId135" Type="http://schemas.openxmlformats.org/officeDocument/2006/relationships/oleObject" Target="embeddings/oleObject65.bin"/><Relationship Id="rId134" Type="http://schemas.openxmlformats.org/officeDocument/2006/relationships/image" Target="media/image66.wmf"/><Relationship Id="rId133" Type="http://schemas.openxmlformats.org/officeDocument/2006/relationships/oleObject" Target="embeddings/oleObject64.bin"/><Relationship Id="rId132" Type="http://schemas.openxmlformats.org/officeDocument/2006/relationships/image" Target="media/image65.wmf"/><Relationship Id="rId131" Type="http://schemas.openxmlformats.org/officeDocument/2006/relationships/oleObject" Target="embeddings/oleObject63.bin"/><Relationship Id="rId130" Type="http://schemas.openxmlformats.org/officeDocument/2006/relationships/image" Target="media/image64.wmf"/><Relationship Id="rId13" Type="http://schemas.openxmlformats.org/officeDocument/2006/relationships/oleObject" Target="embeddings/oleObject2.bin"/><Relationship Id="rId129" Type="http://schemas.openxmlformats.org/officeDocument/2006/relationships/oleObject" Target="embeddings/oleObject62.bin"/><Relationship Id="rId128" Type="http://schemas.openxmlformats.org/officeDocument/2006/relationships/image" Target="media/image63.wmf"/><Relationship Id="rId127" Type="http://schemas.openxmlformats.org/officeDocument/2006/relationships/oleObject" Target="embeddings/oleObject61.bin"/><Relationship Id="rId126" Type="http://schemas.openxmlformats.org/officeDocument/2006/relationships/image" Target="media/image62.wmf"/><Relationship Id="rId125" Type="http://schemas.openxmlformats.org/officeDocument/2006/relationships/oleObject" Target="embeddings/oleObject60.bin"/><Relationship Id="rId124" Type="http://schemas.openxmlformats.org/officeDocument/2006/relationships/image" Target="media/image61.wmf"/><Relationship Id="rId123" Type="http://schemas.openxmlformats.org/officeDocument/2006/relationships/oleObject" Target="embeddings/oleObject59.bin"/><Relationship Id="rId122" Type="http://schemas.openxmlformats.org/officeDocument/2006/relationships/oleObject" Target="embeddings/oleObject58.bin"/><Relationship Id="rId121" Type="http://schemas.openxmlformats.org/officeDocument/2006/relationships/image" Target="media/image60.wmf"/><Relationship Id="rId120" Type="http://schemas.openxmlformats.org/officeDocument/2006/relationships/oleObject" Target="embeddings/oleObject57.bin"/><Relationship Id="rId12" Type="http://schemas.openxmlformats.org/officeDocument/2006/relationships/image" Target="media/image7.wmf"/><Relationship Id="rId119" Type="http://schemas.openxmlformats.org/officeDocument/2006/relationships/image" Target="media/image59.wmf"/><Relationship Id="rId118" Type="http://schemas.openxmlformats.org/officeDocument/2006/relationships/oleObject" Target="embeddings/oleObject56.bin"/><Relationship Id="rId117" Type="http://schemas.openxmlformats.org/officeDocument/2006/relationships/image" Target="media/image58.wmf"/><Relationship Id="rId116" Type="http://schemas.openxmlformats.org/officeDocument/2006/relationships/oleObject" Target="embeddings/oleObject55.bin"/><Relationship Id="rId115" Type="http://schemas.openxmlformats.org/officeDocument/2006/relationships/image" Target="media/image57.wmf"/><Relationship Id="rId114" Type="http://schemas.openxmlformats.org/officeDocument/2006/relationships/oleObject" Target="embeddings/oleObject54.bin"/><Relationship Id="rId113" Type="http://schemas.openxmlformats.org/officeDocument/2006/relationships/image" Target="media/image56.png"/><Relationship Id="rId112" Type="http://schemas.openxmlformats.org/officeDocument/2006/relationships/oleObject" Target="embeddings/oleObject53.bin"/><Relationship Id="rId111" Type="http://schemas.openxmlformats.org/officeDocument/2006/relationships/image" Target="media/image55.wmf"/><Relationship Id="rId110" Type="http://schemas.openxmlformats.org/officeDocument/2006/relationships/oleObject" Target="embeddings/oleObject52.bin"/><Relationship Id="rId11" Type="http://schemas.openxmlformats.org/officeDocument/2006/relationships/oleObject" Target="embeddings/oleObject1.bin"/><Relationship Id="rId109" Type="http://schemas.openxmlformats.org/officeDocument/2006/relationships/image" Target="media/image54.wmf"/><Relationship Id="rId108" Type="http://schemas.openxmlformats.org/officeDocument/2006/relationships/oleObject" Target="embeddings/oleObject51.bin"/><Relationship Id="rId107" Type="http://schemas.openxmlformats.org/officeDocument/2006/relationships/image" Target="media/image53.wmf"/><Relationship Id="rId106" Type="http://schemas.openxmlformats.org/officeDocument/2006/relationships/oleObject" Target="embeddings/oleObject50.bin"/><Relationship Id="rId105" Type="http://schemas.openxmlformats.org/officeDocument/2006/relationships/image" Target="media/image52.wmf"/><Relationship Id="rId104" Type="http://schemas.openxmlformats.org/officeDocument/2006/relationships/oleObject" Target="embeddings/oleObject49.bin"/><Relationship Id="rId103" Type="http://schemas.openxmlformats.org/officeDocument/2006/relationships/image" Target="media/image51.wmf"/><Relationship Id="rId102" Type="http://schemas.openxmlformats.org/officeDocument/2006/relationships/oleObject" Target="embeddings/oleObject48.bin"/><Relationship Id="rId101" Type="http://schemas.openxmlformats.org/officeDocument/2006/relationships/image" Target="media/image50.png"/><Relationship Id="rId100" Type="http://schemas.openxmlformats.org/officeDocument/2006/relationships/oleObject" Target="embeddings/oleObject47.bin"/><Relationship Id="rId10" Type="http://schemas.openxmlformats.org/officeDocument/2006/relationships/image" Target="media/image6.png"/><Relationship Id="rId1" Type="http://schemas.openxmlformats.org/officeDocument/2006/relationships/styles" Target="styles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3.jpeg"/><Relationship Id="rId1" Type="http://schemas.openxmlformats.org/officeDocument/2006/relationships/image" Target="media/image2.jpeg"/></Relationships>
</file>

<file path=word/_rels/header3.xml.rels><?xml version="1.0" encoding="UTF-8" standalone="yes"?>
<Relationships xmlns="http://schemas.openxmlformats.org/package/2006/relationships"><Relationship Id="rId2" Type="http://schemas.openxmlformats.org/officeDocument/2006/relationships/image" Target="media/image3.jpeg"/><Relationship Id="rId1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2049"/>
    <customShpInfo spid="_x0000_s2051"/>
    <customShpInfo spid="_x0000_s2053"/>
    <customShpInfo spid="_x0000_s2054"/>
    <customShpInfo spid="_x0000_s2055"/>
    <customShpInfo spid="_x0000_s2056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Microsoft</Company>
  <Pages>11</Pages>
  <Words>11792</Words>
  <Characters>13587</Characters>
  <Lines>78</Lines>
  <Paragraphs>22</Paragraphs>
  <TotalTime>0</TotalTime>
  <ScaleCrop>false</ScaleCrop>
  <LinksUpToDate>false</LinksUpToDate>
  <CharactersWithSpaces>14348</CharactersWithSpaces>
  <Application>WPS Office_12.8.2.17838_F1E327BC-269C-435d-A152-05C5408002CA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2024-07-25T04:36:00Z</dcterms:created>
  <dc:creator>WSJ</dc:creator>
  <dc:description>原创精品资源学科网独家享有版权，侵权必究！</dc:description>
  <cp:lastModifiedBy>WPS</cp:lastModifiedBy>
  <cp:lastPrinted>2013-06-25T01:13:00Z</cp:lastPrinted>
  <dcterms:modified xsi:type="dcterms:W3CDTF">2026-04-26T11:24:04Z</dcterms:modified>
  <cp:revision>77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2052-12.8.2.17838</vt:lpwstr>
  </property>
  <property fmtid="{D5CDD505-2E9C-101B-9397-08002B2CF9AE}" pid="7" name="ICV">
    <vt:lpwstr>45042AC1D00F4CD78BCD921E55B6EB4E_12</vt:lpwstr>
  </property>
</Properties>
</file>